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568A" w14:textId="63899B1D" w:rsidR="00210DE9" w:rsidRDefault="00210DE9" w:rsidP="00FB2FA1">
      <w:pPr>
        <w:jc w:val="center"/>
      </w:pPr>
      <w:r>
        <w:t>All workshops will be held at the</w:t>
      </w:r>
      <w:r w:rsidR="0023694B">
        <w:t xml:space="preserve"> Palmer House Hilton, Chicago, IL.</w:t>
      </w:r>
      <w:r w:rsidR="00CD23A7">
        <w:t xml:space="preserve">  </w:t>
      </w:r>
    </w:p>
    <w:p w14:paraId="60F712C3" w14:textId="0197A6CC" w:rsidR="00CD23A7" w:rsidRPr="00CD23A7" w:rsidRDefault="00CD23A7" w:rsidP="00FB2FA1">
      <w:pPr>
        <w:jc w:val="center"/>
        <w:rPr>
          <w:bCs/>
          <w:sz w:val="22"/>
        </w:rPr>
      </w:pPr>
      <w:r w:rsidRPr="00CD23A7">
        <w:rPr>
          <w:bCs/>
          <w:sz w:val="22"/>
        </w:rPr>
        <w:t>No laptops provided.  Power strips will be available for all workshops.  Enrollment limit: 50 per workshop</w:t>
      </w:r>
    </w:p>
    <w:p w14:paraId="35C04848" w14:textId="666D3420" w:rsidR="00D9034A" w:rsidRPr="005837CF" w:rsidRDefault="00D9034A" w:rsidP="00425889">
      <w:pPr>
        <w:spacing w:before="120"/>
        <w:ind w:left="1440" w:hanging="1440"/>
        <w:rPr>
          <w:sz w:val="22"/>
        </w:rPr>
      </w:pPr>
      <w:r w:rsidRPr="005837CF">
        <w:rPr>
          <w:b/>
          <w:sz w:val="22"/>
        </w:rPr>
        <w:t>Choice 1</w:t>
      </w:r>
      <w:r w:rsidR="00D23BF8">
        <w:rPr>
          <w:b/>
          <w:sz w:val="22"/>
        </w:rPr>
        <w:tab/>
      </w:r>
      <w:r w:rsidRPr="005837CF">
        <w:rPr>
          <w:b/>
          <w:sz w:val="22"/>
        </w:rPr>
        <w:t>Title</w:t>
      </w:r>
      <w:proofErr w:type="gramStart"/>
      <w:r w:rsidRPr="005837CF">
        <w:rPr>
          <w:b/>
          <w:sz w:val="22"/>
        </w:rPr>
        <w:t xml:space="preserve">:  </w:t>
      </w:r>
      <w:r w:rsidR="004C39BE" w:rsidRPr="004C39BE">
        <w:rPr>
          <w:bCs/>
          <w:sz w:val="22"/>
        </w:rPr>
        <w:t>Beyond</w:t>
      </w:r>
      <w:proofErr w:type="gramEnd"/>
      <w:r w:rsidR="004C39BE" w:rsidRPr="004C39BE">
        <w:rPr>
          <w:bCs/>
          <w:sz w:val="22"/>
        </w:rPr>
        <w:t xml:space="preserve"> the Ivory Tower: Bringing Criminology to the Public</w:t>
      </w:r>
    </w:p>
    <w:p w14:paraId="24B9E192" w14:textId="465BFE12" w:rsidR="003C4454" w:rsidRDefault="00A54DDC" w:rsidP="003C4454">
      <w:pPr>
        <w:ind w:left="1440"/>
        <w:rPr>
          <w:sz w:val="22"/>
        </w:rPr>
      </w:pPr>
      <w:r>
        <w:rPr>
          <w:b/>
          <w:sz w:val="22"/>
        </w:rPr>
        <w:t>Instructor</w:t>
      </w:r>
      <w:r w:rsidR="00D9034A" w:rsidRPr="005837CF">
        <w:rPr>
          <w:b/>
          <w:sz w:val="22"/>
        </w:rPr>
        <w:t>:</w:t>
      </w:r>
      <w:r w:rsidR="00D9034A" w:rsidRPr="005837CF">
        <w:rPr>
          <w:sz w:val="22"/>
        </w:rPr>
        <w:t xml:space="preserve"> </w:t>
      </w:r>
      <w:r w:rsidR="005F6C68">
        <w:rPr>
          <w:sz w:val="22"/>
        </w:rPr>
        <w:t xml:space="preserve"> </w:t>
      </w:r>
      <w:r w:rsidR="001D334F">
        <w:rPr>
          <w:sz w:val="22"/>
        </w:rPr>
        <w:t>Abigail Henson, Arizona State University</w:t>
      </w:r>
      <w:r w:rsidR="00877A39">
        <w:rPr>
          <w:sz w:val="22"/>
        </w:rPr>
        <w:t xml:space="preserve"> </w:t>
      </w:r>
      <w:r w:rsidR="005875B5" w:rsidRPr="00D13C74">
        <w:rPr>
          <w:sz w:val="22"/>
        </w:rPr>
        <w:t>(Contact:</w:t>
      </w:r>
      <w:r w:rsidR="00877A39" w:rsidRPr="00D13C74">
        <w:rPr>
          <w:sz w:val="22"/>
        </w:rPr>
        <w:t xml:space="preserve">  </w:t>
      </w:r>
      <w:hyperlink r:id="rId9" w:history="1">
        <w:r w:rsidR="003C4454" w:rsidRPr="000F0E20">
          <w:rPr>
            <w:rStyle w:val="Hyperlink"/>
            <w:sz w:val="22"/>
          </w:rPr>
          <w:t>abigail.henson@asu.edu</w:t>
        </w:r>
      </w:hyperlink>
      <w:r w:rsidR="00877A39" w:rsidRPr="00D13C74">
        <w:rPr>
          <w:sz w:val="22"/>
        </w:rPr>
        <w:t>)</w:t>
      </w:r>
    </w:p>
    <w:p w14:paraId="545B5B7C" w14:textId="52BCC75E" w:rsidR="00D9034A" w:rsidRPr="005837CF" w:rsidRDefault="00D9034A" w:rsidP="003C4454">
      <w:pPr>
        <w:ind w:left="720" w:firstLine="720"/>
        <w:rPr>
          <w:sz w:val="22"/>
        </w:rPr>
      </w:pPr>
      <w:r w:rsidRPr="275258E5">
        <w:rPr>
          <w:b/>
          <w:bCs/>
          <w:sz w:val="22"/>
        </w:rPr>
        <w:t>Date &amp; Time</w:t>
      </w:r>
      <w:proofErr w:type="gramStart"/>
      <w:r w:rsidRPr="275258E5">
        <w:rPr>
          <w:b/>
          <w:bCs/>
          <w:sz w:val="22"/>
        </w:rPr>
        <w:t xml:space="preserve">:  </w:t>
      </w:r>
      <w:r w:rsidRPr="275258E5">
        <w:rPr>
          <w:sz w:val="22"/>
        </w:rPr>
        <w:t>Tuesday</w:t>
      </w:r>
      <w:proofErr w:type="gramEnd"/>
      <w:r w:rsidRPr="275258E5">
        <w:rPr>
          <w:sz w:val="22"/>
        </w:rPr>
        <w:t>, November 1</w:t>
      </w:r>
      <w:r w:rsidR="001D334F">
        <w:rPr>
          <w:sz w:val="22"/>
        </w:rPr>
        <w:t>7</w:t>
      </w:r>
      <w:r w:rsidR="00210DE9" w:rsidRPr="275258E5">
        <w:rPr>
          <w:sz w:val="22"/>
          <w:vertAlign w:val="superscript"/>
        </w:rPr>
        <w:t>th</w:t>
      </w:r>
      <w:r w:rsidRPr="275258E5">
        <w:rPr>
          <w:sz w:val="22"/>
        </w:rPr>
        <w:t xml:space="preserve">, </w:t>
      </w:r>
      <w:r w:rsidR="00210DE9" w:rsidRPr="275258E5">
        <w:rPr>
          <w:sz w:val="22"/>
        </w:rPr>
        <w:t xml:space="preserve">Time </w:t>
      </w:r>
      <w:r w:rsidR="00767276" w:rsidRPr="275258E5">
        <w:rPr>
          <w:sz w:val="22"/>
        </w:rPr>
        <w:t>1-</w:t>
      </w:r>
      <w:r w:rsidR="001D334F">
        <w:rPr>
          <w:sz w:val="22"/>
        </w:rPr>
        <w:t>5</w:t>
      </w:r>
      <w:r w:rsidR="00767276" w:rsidRPr="275258E5">
        <w:rPr>
          <w:sz w:val="22"/>
        </w:rPr>
        <w:t xml:space="preserve"> P.M.</w:t>
      </w:r>
      <w:r>
        <w:tab/>
      </w:r>
      <w:r w:rsidR="001D334F">
        <w:tab/>
      </w:r>
      <w:r w:rsidR="00E554F6">
        <w:rPr>
          <w:b/>
          <w:bCs/>
          <w:sz w:val="22"/>
        </w:rPr>
        <w:t>Room</w:t>
      </w:r>
      <w:proofErr w:type="gramStart"/>
      <w:r w:rsidRPr="275258E5">
        <w:rPr>
          <w:b/>
          <w:bCs/>
          <w:sz w:val="22"/>
        </w:rPr>
        <w:t xml:space="preserve">: </w:t>
      </w:r>
      <w:r w:rsidR="00D1048A" w:rsidRPr="275258E5">
        <w:rPr>
          <w:b/>
          <w:bCs/>
          <w:sz w:val="22"/>
        </w:rPr>
        <w:t xml:space="preserve"> </w:t>
      </w:r>
      <w:r w:rsidR="00206162">
        <w:rPr>
          <w:sz w:val="22"/>
        </w:rPr>
        <w:t>Spire</w:t>
      </w:r>
      <w:proofErr w:type="gramEnd"/>
      <w:r w:rsidR="00206162">
        <w:rPr>
          <w:sz w:val="22"/>
        </w:rPr>
        <w:t xml:space="preserve"> Parlor, 6</w:t>
      </w:r>
      <w:r w:rsidR="00206162" w:rsidRPr="00206162">
        <w:rPr>
          <w:sz w:val="22"/>
          <w:vertAlign w:val="superscript"/>
        </w:rPr>
        <w:t>th</w:t>
      </w:r>
      <w:r w:rsidR="00206162">
        <w:rPr>
          <w:sz w:val="22"/>
        </w:rPr>
        <w:t xml:space="preserve"> Floor</w:t>
      </w:r>
    </w:p>
    <w:p w14:paraId="4E04DEC5" w14:textId="7D4B314A" w:rsidR="005875B5" w:rsidRPr="005875B5" w:rsidRDefault="006427C4" w:rsidP="005B338B">
      <w:pPr>
        <w:spacing w:before="120"/>
        <w:jc w:val="both"/>
        <w:rPr>
          <w:bCs/>
          <w:sz w:val="22"/>
        </w:rPr>
      </w:pPr>
      <w:r w:rsidRPr="006427C4">
        <w:rPr>
          <w:bCs/>
          <w:sz w:val="22"/>
        </w:rPr>
        <w:t xml:space="preserve">When research circulates in public spaces it has the potential to shape popular discourse, elevate critical thinking about crime and justice, and challenge dominant narratives that often guide policy and practice, yet many researchers lack practical guidance on how to translate their work for broader audiences. This interactive workshop focuses on practical strategies for disseminating research through accessible, public-facing platforms. Participants will learn how to transform </w:t>
      </w:r>
      <w:proofErr w:type="gramStart"/>
      <w:r w:rsidRPr="006427C4">
        <w:rPr>
          <w:bCs/>
          <w:sz w:val="22"/>
        </w:rPr>
        <w:t>scholarship</w:t>
      </w:r>
      <w:proofErr w:type="gramEnd"/>
      <w:r w:rsidRPr="006427C4">
        <w:rPr>
          <w:bCs/>
          <w:sz w:val="22"/>
        </w:rPr>
        <w:t xml:space="preserve"> into engaging short-form social media content, develop and produce podcasts that center research-based conversations, and organize community-embedded lecture series and public dialogues that facilitate conversations with audiences beyond the university. By making complex research accessible and participatory, scholars can contribute to broader cultural shifts in how people understand harm, accountability, and justice and, in turn, create the conditions for more thoughtful and sustainable changes in policy and institutional practice. With examples, practical guidance, and discussion, participants of this workshop will leave with specific tools, frameworks, and strategies to communicate their research effectively, build meaningful public engagement, and expand the impact of criminological scholarship beyond the ivory tower.</w:t>
      </w:r>
    </w:p>
    <w:p w14:paraId="4FD17425" w14:textId="543E7C83" w:rsidR="00573EFC" w:rsidRPr="00DA3CCC" w:rsidRDefault="00573EFC" w:rsidP="00DA3CCC">
      <w:pPr>
        <w:spacing w:before="240"/>
        <w:ind w:left="1440" w:hanging="1440"/>
        <w:rPr>
          <w:bCs/>
          <w:sz w:val="22"/>
        </w:rPr>
      </w:pPr>
      <w:r w:rsidRPr="005837CF">
        <w:rPr>
          <w:b/>
          <w:sz w:val="22"/>
        </w:rPr>
        <w:t xml:space="preserve">Choice 2 </w:t>
      </w:r>
      <w:r w:rsidR="00D23BF8">
        <w:rPr>
          <w:b/>
          <w:sz w:val="22"/>
        </w:rPr>
        <w:tab/>
      </w:r>
      <w:r w:rsidRPr="005837CF">
        <w:rPr>
          <w:b/>
          <w:sz w:val="22"/>
        </w:rPr>
        <w:t>Title</w:t>
      </w:r>
      <w:proofErr w:type="gramStart"/>
      <w:r w:rsidRPr="005837CF">
        <w:rPr>
          <w:b/>
          <w:sz w:val="22"/>
        </w:rPr>
        <w:t xml:space="preserve">: </w:t>
      </w:r>
      <w:r w:rsidR="00B55823">
        <w:rPr>
          <w:b/>
          <w:sz w:val="22"/>
        </w:rPr>
        <w:t xml:space="preserve"> </w:t>
      </w:r>
      <w:r w:rsidR="00C56C4A" w:rsidRPr="00C56C4A">
        <w:rPr>
          <w:bCs/>
          <w:sz w:val="22"/>
        </w:rPr>
        <w:t>Wellbeing</w:t>
      </w:r>
      <w:proofErr w:type="gramEnd"/>
      <w:r w:rsidR="00C56C4A" w:rsidRPr="00C56C4A">
        <w:rPr>
          <w:bCs/>
          <w:sz w:val="22"/>
        </w:rPr>
        <w:t xml:space="preserve"> in the Field: Navigating Emotional, Ethical, and Practical Challenges in Criminological Fieldwork</w:t>
      </w:r>
    </w:p>
    <w:p w14:paraId="2D824CF7" w14:textId="1238A847" w:rsidR="009859EB" w:rsidRDefault="00A54DDC" w:rsidP="009859EB">
      <w:pPr>
        <w:ind w:left="1440"/>
        <w:rPr>
          <w:sz w:val="22"/>
        </w:rPr>
      </w:pPr>
      <w:r>
        <w:rPr>
          <w:b/>
          <w:sz w:val="22"/>
        </w:rPr>
        <w:t>Instructor</w:t>
      </w:r>
      <w:r w:rsidR="00573EFC" w:rsidRPr="005837CF">
        <w:rPr>
          <w:b/>
          <w:sz w:val="22"/>
        </w:rPr>
        <w:t>:</w:t>
      </w:r>
      <w:r w:rsidR="00573EFC" w:rsidRPr="005837CF">
        <w:rPr>
          <w:sz w:val="22"/>
        </w:rPr>
        <w:t xml:space="preserve">  </w:t>
      </w:r>
      <w:r w:rsidR="00B640AD">
        <w:rPr>
          <w:sz w:val="22"/>
        </w:rPr>
        <w:t>Ellen Van Damme, Field Research Consulting and Michelle Lyttle Storrod</w:t>
      </w:r>
      <w:r w:rsidR="006C748C">
        <w:rPr>
          <w:sz w:val="22"/>
        </w:rPr>
        <w:t xml:space="preserve"> </w:t>
      </w:r>
      <w:r w:rsidR="009859EB">
        <w:rPr>
          <w:sz w:val="22"/>
        </w:rPr>
        <w:t>(Contact</w:t>
      </w:r>
      <w:r w:rsidR="00DA3CCC">
        <w:rPr>
          <w:sz w:val="22"/>
        </w:rPr>
        <w:t>:</w:t>
      </w:r>
      <w:r w:rsidR="006C748C">
        <w:rPr>
          <w:sz w:val="22"/>
        </w:rPr>
        <w:t xml:space="preserve">  </w:t>
      </w:r>
      <w:hyperlink r:id="rId10" w:history="1">
        <w:r w:rsidR="009B7598" w:rsidRPr="000F0E20">
          <w:rPr>
            <w:rStyle w:val="Hyperlink"/>
            <w:sz w:val="22"/>
          </w:rPr>
          <w:t>ellen@fieldresearchcoaching.com</w:t>
        </w:r>
      </w:hyperlink>
      <w:r w:rsidR="009B7598">
        <w:rPr>
          <w:sz w:val="22"/>
        </w:rPr>
        <w:t xml:space="preserve">, </w:t>
      </w:r>
      <w:hyperlink r:id="rId11" w:history="1">
        <w:r w:rsidR="00C15963" w:rsidRPr="000F0E20">
          <w:rPr>
            <w:rStyle w:val="Hyperlink"/>
            <w:sz w:val="22"/>
          </w:rPr>
          <w:t>mjlyttlestorrod@widener.edu</w:t>
        </w:r>
      </w:hyperlink>
      <w:r w:rsidR="00C15963">
        <w:rPr>
          <w:sz w:val="22"/>
        </w:rPr>
        <w:t xml:space="preserve">) </w:t>
      </w:r>
    </w:p>
    <w:p w14:paraId="34157D0F" w14:textId="79281E05" w:rsidR="00767276" w:rsidRPr="00DA56B3" w:rsidRDefault="00767276" w:rsidP="0079116B">
      <w:pPr>
        <w:ind w:left="7200" w:hanging="5760"/>
        <w:rPr>
          <w:sz w:val="22"/>
        </w:rPr>
      </w:pPr>
      <w:r w:rsidRPr="4DAE227C">
        <w:rPr>
          <w:b/>
          <w:bCs/>
          <w:sz w:val="22"/>
        </w:rPr>
        <w:t>Date &amp; Time</w:t>
      </w:r>
      <w:proofErr w:type="gramStart"/>
      <w:r w:rsidRPr="4DAE227C">
        <w:rPr>
          <w:b/>
          <w:bCs/>
          <w:sz w:val="22"/>
        </w:rPr>
        <w:t xml:space="preserve">:  </w:t>
      </w:r>
      <w:r w:rsidRPr="4DAE227C">
        <w:rPr>
          <w:sz w:val="22"/>
        </w:rPr>
        <w:t>Tuesday</w:t>
      </w:r>
      <w:proofErr w:type="gramEnd"/>
      <w:r w:rsidRPr="4DAE227C">
        <w:rPr>
          <w:sz w:val="22"/>
        </w:rPr>
        <w:t>, November 1</w:t>
      </w:r>
      <w:r w:rsidR="00C56C4A">
        <w:rPr>
          <w:sz w:val="22"/>
        </w:rPr>
        <w:t>7</w:t>
      </w:r>
      <w:r w:rsidRPr="4DAE227C">
        <w:rPr>
          <w:sz w:val="22"/>
          <w:vertAlign w:val="superscript"/>
        </w:rPr>
        <w:t>th</w:t>
      </w:r>
      <w:r w:rsidRPr="4DAE227C">
        <w:rPr>
          <w:sz w:val="22"/>
        </w:rPr>
        <w:t xml:space="preserve">, Time </w:t>
      </w:r>
      <w:r w:rsidRPr="00C32DF7">
        <w:rPr>
          <w:sz w:val="22"/>
        </w:rPr>
        <w:t>1-</w:t>
      </w:r>
      <w:r w:rsidR="00C56C4A">
        <w:rPr>
          <w:sz w:val="22"/>
        </w:rPr>
        <w:t>5</w:t>
      </w:r>
      <w:r w:rsidRPr="4DAE227C">
        <w:rPr>
          <w:sz w:val="22"/>
        </w:rPr>
        <w:t xml:space="preserve"> P.M.</w:t>
      </w:r>
      <w:r>
        <w:tab/>
      </w:r>
      <w:r w:rsidR="00E554F6">
        <w:rPr>
          <w:b/>
          <w:bCs/>
          <w:sz w:val="22"/>
        </w:rPr>
        <w:t>Room</w:t>
      </w:r>
      <w:proofErr w:type="gramStart"/>
      <w:r w:rsidRPr="4DAE227C">
        <w:rPr>
          <w:b/>
          <w:bCs/>
          <w:sz w:val="22"/>
        </w:rPr>
        <w:t xml:space="preserve">: </w:t>
      </w:r>
      <w:r w:rsidR="00DA56B3">
        <w:rPr>
          <w:b/>
          <w:bCs/>
          <w:sz w:val="22"/>
        </w:rPr>
        <w:t xml:space="preserve"> </w:t>
      </w:r>
      <w:r w:rsidR="001B79DB">
        <w:rPr>
          <w:sz w:val="22"/>
        </w:rPr>
        <w:t>Water</w:t>
      </w:r>
      <w:proofErr w:type="gramEnd"/>
      <w:r w:rsidR="001B79DB">
        <w:rPr>
          <w:sz w:val="22"/>
        </w:rPr>
        <w:t xml:space="preserve"> Tower Parlor, 6</w:t>
      </w:r>
      <w:r w:rsidR="001B79DB" w:rsidRPr="001B79DB">
        <w:rPr>
          <w:sz w:val="22"/>
          <w:vertAlign w:val="superscript"/>
        </w:rPr>
        <w:t>th</w:t>
      </w:r>
      <w:r w:rsidR="001B79DB">
        <w:rPr>
          <w:sz w:val="22"/>
        </w:rPr>
        <w:t xml:space="preserve"> Floor</w:t>
      </w:r>
    </w:p>
    <w:p w14:paraId="7EDD84A2" w14:textId="20D24CB6" w:rsidR="00DA3CCC" w:rsidRDefault="00B707FD" w:rsidP="005B338B">
      <w:pPr>
        <w:spacing w:before="120"/>
        <w:jc w:val="both"/>
        <w:rPr>
          <w:bCs/>
          <w:sz w:val="22"/>
        </w:rPr>
      </w:pPr>
      <w:r w:rsidRPr="00B707FD">
        <w:rPr>
          <w:bCs/>
          <w:sz w:val="22"/>
        </w:rPr>
        <w:t>Criminological fieldwork often involves sustained engagement with sensitive topics such as violence, incarceration, victimization, and institutional harm. While these research contexts generate critical knowledge, they can also place a significant emotional and psychological burden on researchers and research teams. Prolonged exposure to trauma, moral distress, and institutional constraints can take a serious toll on those conducting the research itself. Yet, despite the concept of 'do no harm' extending to the researcher, researcher's wellbeing remains overlooked in formal methodological training. This interactive workshop is designed for researchers at all career stages who conduct qualitative, mixed-methods, or ethnographic fieldwork in challenging contexts. Rather than offering a prescriptive methodology, the workshop creates a structured space to reflect on the human dimensions of field research. Participants will explore how positionality, prior experiences, and emotional responses shape research encounters, ethical decision-making, and data interpretation. Through guided reflection, small-group discussions, and practical exercises, the workshop addresses common but rarely discussed challenges such as emotional overload, boundary-setting, secondary trauma, vicarious trauma, and navigating uncertainty in the field. Grounded in criminological research and empirical fieldwork experiences, this workshop equips participants with practical tools to prepare for, cope with, and reflect on emotionally demanding research environments. By centering researcher wellbeing as an ethical and methodological concern, the workshop aims to support more sustainable, reflexive, and resilient fieldwork practices, recognizing that caring for researchers is integral to producing rigorous and responsible criminological knowledge.</w:t>
      </w:r>
    </w:p>
    <w:p w14:paraId="7845AC0E" w14:textId="253F2B84" w:rsidR="005E0039" w:rsidRPr="00DA3CCC" w:rsidRDefault="005E0039" w:rsidP="005E0039">
      <w:pPr>
        <w:spacing w:before="240"/>
        <w:ind w:left="1440" w:hanging="1440"/>
        <w:rPr>
          <w:bCs/>
          <w:sz w:val="22"/>
        </w:rPr>
      </w:pPr>
      <w:r w:rsidRPr="005837CF">
        <w:rPr>
          <w:b/>
          <w:sz w:val="22"/>
        </w:rPr>
        <w:t xml:space="preserve">Choice </w:t>
      </w:r>
      <w:r>
        <w:rPr>
          <w:b/>
          <w:sz w:val="22"/>
        </w:rPr>
        <w:t>3</w:t>
      </w:r>
      <w:r w:rsidRPr="005837CF">
        <w:rPr>
          <w:b/>
          <w:sz w:val="22"/>
        </w:rPr>
        <w:t xml:space="preserve"> </w:t>
      </w:r>
      <w:r>
        <w:rPr>
          <w:b/>
          <w:sz w:val="22"/>
        </w:rPr>
        <w:tab/>
      </w:r>
      <w:r w:rsidRPr="005837CF">
        <w:rPr>
          <w:b/>
          <w:sz w:val="22"/>
        </w:rPr>
        <w:t>Title</w:t>
      </w:r>
      <w:proofErr w:type="gramStart"/>
      <w:r w:rsidRPr="005837CF">
        <w:rPr>
          <w:b/>
          <w:sz w:val="22"/>
        </w:rPr>
        <w:t xml:space="preserve">: </w:t>
      </w:r>
      <w:r>
        <w:rPr>
          <w:b/>
          <w:sz w:val="22"/>
        </w:rPr>
        <w:t xml:space="preserve"> </w:t>
      </w:r>
      <w:r w:rsidR="00E90327" w:rsidRPr="00E90327">
        <w:rPr>
          <w:bCs/>
          <w:sz w:val="22"/>
        </w:rPr>
        <w:t>Introduction</w:t>
      </w:r>
      <w:proofErr w:type="gramEnd"/>
      <w:r w:rsidR="00E90327" w:rsidRPr="00E90327">
        <w:rPr>
          <w:bCs/>
          <w:sz w:val="22"/>
        </w:rPr>
        <w:t xml:space="preserve"> to Multilevel Theorizing and Analysis</w:t>
      </w:r>
    </w:p>
    <w:p w14:paraId="302DBF4C" w14:textId="77777777" w:rsidR="006C3134" w:rsidRDefault="005E0039" w:rsidP="005E0039">
      <w:pPr>
        <w:ind w:left="1440"/>
        <w:rPr>
          <w:sz w:val="22"/>
        </w:rPr>
      </w:pPr>
      <w:r>
        <w:rPr>
          <w:b/>
          <w:sz w:val="22"/>
        </w:rPr>
        <w:t>Instructors</w:t>
      </w:r>
      <w:proofErr w:type="gramStart"/>
      <w:r w:rsidRPr="005837CF">
        <w:rPr>
          <w:b/>
          <w:sz w:val="22"/>
        </w:rPr>
        <w:t>:</w:t>
      </w:r>
      <w:r w:rsidRPr="005837CF">
        <w:rPr>
          <w:sz w:val="22"/>
        </w:rPr>
        <w:t xml:space="preserve">  </w:t>
      </w:r>
      <w:r w:rsidR="00E90327">
        <w:rPr>
          <w:sz w:val="22"/>
        </w:rPr>
        <w:t>Gregory</w:t>
      </w:r>
      <w:proofErr w:type="gramEnd"/>
      <w:r w:rsidR="00E90327">
        <w:rPr>
          <w:sz w:val="22"/>
        </w:rPr>
        <w:t xml:space="preserve"> M. Zimm</w:t>
      </w:r>
      <w:r w:rsidR="00863E05">
        <w:rPr>
          <w:sz w:val="22"/>
        </w:rPr>
        <w:t>erman, Northeastern University</w:t>
      </w:r>
      <w:r>
        <w:rPr>
          <w:sz w:val="22"/>
        </w:rPr>
        <w:t xml:space="preserve"> </w:t>
      </w:r>
    </w:p>
    <w:p w14:paraId="23E685C8" w14:textId="76262386" w:rsidR="005E0039" w:rsidRDefault="005E0039" w:rsidP="005E0039">
      <w:pPr>
        <w:ind w:left="1440"/>
        <w:rPr>
          <w:sz w:val="22"/>
        </w:rPr>
      </w:pPr>
      <w:r>
        <w:rPr>
          <w:sz w:val="22"/>
        </w:rPr>
        <w:t xml:space="preserve">(Contact:  </w:t>
      </w:r>
      <w:hyperlink r:id="rId12" w:history="1">
        <w:r w:rsidR="00ED3902" w:rsidRPr="00263F6C">
          <w:rPr>
            <w:rStyle w:val="Hyperlink"/>
            <w:sz w:val="22"/>
          </w:rPr>
          <w:t>g.zimmerman@northeastern.edu</w:t>
        </w:r>
      </w:hyperlink>
      <w:r w:rsidR="00ED3902">
        <w:rPr>
          <w:sz w:val="22"/>
        </w:rPr>
        <w:t xml:space="preserve">) </w:t>
      </w:r>
    </w:p>
    <w:p w14:paraId="5DA70453" w14:textId="378169D3" w:rsidR="005E0039" w:rsidRDefault="005E0039" w:rsidP="000F7BCE">
      <w:pPr>
        <w:ind w:left="7200" w:hanging="5760"/>
        <w:rPr>
          <w:sz w:val="22"/>
        </w:rPr>
      </w:pPr>
      <w:r w:rsidRPr="4DAE227C">
        <w:rPr>
          <w:b/>
          <w:bCs/>
          <w:sz w:val="22"/>
        </w:rPr>
        <w:t>Date &amp; Time</w:t>
      </w:r>
      <w:proofErr w:type="gramStart"/>
      <w:r w:rsidRPr="4DAE227C">
        <w:rPr>
          <w:b/>
          <w:bCs/>
          <w:sz w:val="22"/>
        </w:rPr>
        <w:t xml:space="preserve">:  </w:t>
      </w:r>
      <w:r w:rsidRPr="4DAE227C">
        <w:rPr>
          <w:sz w:val="22"/>
        </w:rPr>
        <w:t>Tuesday</w:t>
      </w:r>
      <w:proofErr w:type="gramEnd"/>
      <w:r w:rsidRPr="4DAE227C">
        <w:rPr>
          <w:sz w:val="22"/>
        </w:rPr>
        <w:t>, November 1</w:t>
      </w:r>
      <w:r w:rsidR="00F7799C">
        <w:rPr>
          <w:sz w:val="22"/>
        </w:rPr>
        <w:t>7</w:t>
      </w:r>
      <w:r w:rsidRPr="4DAE227C">
        <w:rPr>
          <w:sz w:val="22"/>
          <w:vertAlign w:val="superscript"/>
        </w:rPr>
        <w:t>th</w:t>
      </w:r>
      <w:r w:rsidRPr="4DAE227C">
        <w:rPr>
          <w:sz w:val="22"/>
        </w:rPr>
        <w:t xml:space="preserve">, Time </w:t>
      </w:r>
      <w:r w:rsidR="007C687C">
        <w:rPr>
          <w:sz w:val="22"/>
        </w:rPr>
        <w:t>1</w:t>
      </w:r>
      <w:r w:rsidR="00550FE8">
        <w:rPr>
          <w:sz w:val="22"/>
        </w:rPr>
        <w:t>-</w:t>
      </w:r>
      <w:r w:rsidR="00F7799C">
        <w:rPr>
          <w:sz w:val="22"/>
        </w:rPr>
        <w:t>5</w:t>
      </w:r>
      <w:r w:rsidRPr="4DAE227C">
        <w:rPr>
          <w:sz w:val="22"/>
        </w:rPr>
        <w:t xml:space="preserve"> P.M.</w:t>
      </w:r>
      <w:r>
        <w:tab/>
      </w:r>
      <w:r w:rsidR="00E554F6">
        <w:rPr>
          <w:b/>
          <w:bCs/>
          <w:sz w:val="22"/>
        </w:rPr>
        <w:t>Room</w:t>
      </w:r>
      <w:proofErr w:type="gramStart"/>
      <w:r w:rsidRPr="4DAE227C">
        <w:rPr>
          <w:b/>
          <w:bCs/>
          <w:sz w:val="22"/>
        </w:rPr>
        <w:t xml:space="preserve">:  </w:t>
      </w:r>
      <w:r w:rsidR="007640A4">
        <w:rPr>
          <w:sz w:val="22"/>
        </w:rPr>
        <w:t>Grant</w:t>
      </w:r>
      <w:proofErr w:type="gramEnd"/>
      <w:r w:rsidR="007640A4">
        <w:rPr>
          <w:sz w:val="22"/>
        </w:rPr>
        <w:t xml:space="preserve"> Park Parlor, 6</w:t>
      </w:r>
      <w:r w:rsidR="007640A4" w:rsidRPr="007640A4">
        <w:rPr>
          <w:sz w:val="22"/>
          <w:vertAlign w:val="superscript"/>
        </w:rPr>
        <w:t>th</w:t>
      </w:r>
      <w:r w:rsidR="007640A4">
        <w:rPr>
          <w:sz w:val="22"/>
        </w:rPr>
        <w:t xml:space="preserve"> Floor</w:t>
      </w:r>
    </w:p>
    <w:p w14:paraId="65CBA3E3" w14:textId="20DB101A" w:rsidR="003406A5" w:rsidRPr="003406A5" w:rsidRDefault="00D3087F" w:rsidP="003406A5">
      <w:pPr>
        <w:spacing w:before="120" w:after="120"/>
        <w:jc w:val="both"/>
        <w:rPr>
          <w:sz w:val="22"/>
        </w:rPr>
      </w:pPr>
      <w:r w:rsidRPr="00D3087F">
        <w:rPr>
          <w:sz w:val="22"/>
        </w:rPr>
        <w:t>This workshop offers participants the opportunity to engage in multilevel theorizing, to be introduced to multilevel analysis, and to practice the modeling of multilevel data in Stata and/or HLM. We will: (1) discuss the theoretical and empirical rationale for using multilevel analysis; develop the multilevel model, from unconditional through cross-level interaction model; and (3) use hypothetical datasets to practice multilevel modeling in Stata and/or HLM.</w:t>
      </w:r>
    </w:p>
    <w:p w14:paraId="056B2661" w14:textId="7A69C8C0" w:rsidR="006B0562" w:rsidRDefault="006B0562" w:rsidP="003406A5">
      <w:pPr>
        <w:spacing w:before="120" w:after="120"/>
        <w:jc w:val="both"/>
        <w:rPr>
          <w:sz w:val="22"/>
        </w:rPr>
      </w:pPr>
    </w:p>
    <w:p w14:paraId="77A3EF9E" w14:textId="672C7236" w:rsidR="00522438" w:rsidRPr="005B338B" w:rsidRDefault="00522438" w:rsidP="00245A9D">
      <w:pPr>
        <w:spacing w:before="120" w:after="120"/>
        <w:jc w:val="center"/>
        <w:rPr>
          <w:sz w:val="22"/>
        </w:rPr>
      </w:pPr>
      <w:r w:rsidRPr="005B338B">
        <w:rPr>
          <w:b/>
          <w:bCs/>
          <w:szCs w:val="24"/>
        </w:rPr>
        <w:t>PAYMENT INFORMATION ON NEXT PAGE</w:t>
      </w:r>
    </w:p>
    <w:p w14:paraId="3A82BE06" w14:textId="7CB58FB1" w:rsidR="006D7441" w:rsidRPr="005837CF" w:rsidRDefault="006D7441" w:rsidP="006B0562">
      <w:pPr>
        <w:rPr>
          <w:b/>
          <w:bCs/>
          <w:i/>
          <w:sz w:val="22"/>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6"/>
        <w:gridCol w:w="794"/>
        <w:gridCol w:w="195"/>
        <w:gridCol w:w="1564"/>
        <w:gridCol w:w="1940"/>
        <w:gridCol w:w="989"/>
        <w:gridCol w:w="988"/>
        <w:gridCol w:w="3630"/>
      </w:tblGrid>
      <w:tr w:rsidR="00B20433" w:rsidRPr="005837CF" w14:paraId="6C5006EC" w14:textId="77777777" w:rsidTr="005E0119">
        <w:tc>
          <w:tcPr>
            <w:tcW w:w="916" w:type="dxa"/>
            <w:vAlign w:val="bottom"/>
          </w:tcPr>
          <w:p w14:paraId="44C0C69E" w14:textId="77777777" w:rsidR="00B20433" w:rsidRPr="005837CF" w:rsidRDefault="00B20433" w:rsidP="00D9034A">
            <w:pPr>
              <w:spacing w:before="120"/>
              <w:rPr>
                <w:b/>
                <w:sz w:val="22"/>
                <w:szCs w:val="22"/>
              </w:rPr>
            </w:pPr>
            <w:r w:rsidRPr="005837CF">
              <w:rPr>
                <w:b/>
                <w:sz w:val="22"/>
                <w:szCs w:val="22"/>
              </w:rPr>
              <w:t>Name:</w:t>
            </w:r>
          </w:p>
        </w:tc>
        <w:tc>
          <w:tcPr>
            <w:tcW w:w="10100" w:type="dxa"/>
            <w:gridSpan w:val="7"/>
            <w:tcBorders>
              <w:bottom w:val="single" w:sz="4" w:space="0" w:color="auto"/>
            </w:tcBorders>
            <w:vAlign w:val="bottom"/>
          </w:tcPr>
          <w:p w14:paraId="32907E74" w14:textId="77777777" w:rsidR="00B20433" w:rsidRPr="005837CF" w:rsidRDefault="00B20433" w:rsidP="00D9034A">
            <w:pPr>
              <w:spacing w:before="120"/>
              <w:rPr>
                <w:b/>
                <w:sz w:val="22"/>
                <w:szCs w:val="22"/>
              </w:rPr>
            </w:pPr>
          </w:p>
        </w:tc>
      </w:tr>
      <w:tr w:rsidR="00D9034A" w:rsidRPr="005837CF" w14:paraId="07FFB3F5" w14:textId="77777777" w:rsidTr="005E0119">
        <w:tc>
          <w:tcPr>
            <w:tcW w:w="916" w:type="dxa"/>
            <w:vAlign w:val="bottom"/>
          </w:tcPr>
          <w:p w14:paraId="55268352" w14:textId="77777777" w:rsidR="00D9034A" w:rsidRPr="005837CF" w:rsidRDefault="00D9034A" w:rsidP="00D9034A">
            <w:pPr>
              <w:spacing w:before="120"/>
              <w:rPr>
                <w:b/>
                <w:sz w:val="22"/>
                <w:szCs w:val="22"/>
              </w:rPr>
            </w:pPr>
          </w:p>
        </w:tc>
        <w:tc>
          <w:tcPr>
            <w:tcW w:w="989" w:type="dxa"/>
            <w:gridSpan w:val="2"/>
            <w:tcBorders>
              <w:top w:val="single" w:sz="4" w:space="0" w:color="auto"/>
            </w:tcBorders>
            <w:vAlign w:val="bottom"/>
          </w:tcPr>
          <w:p w14:paraId="4188B6BB" w14:textId="77777777" w:rsidR="00D9034A" w:rsidRPr="005837CF" w:rsidRDefault="00D9034A" w:rsidP="00D9034A">
            <w:pPr>
              <w:spacing w:before="120"/>
              <w:rPr>
                <w:b/>
                <w:sz w:val="22"/>
                <w:szCs w:val="22"/>
              </w:rPr>
            </w:pPr>
            <w:r w:rsidRPr="005837CF">
              <w:rPr>
                <w:b/>
                <w:sz w:val="22"/>
                <w:szCs w:val="22"/>
              </w:rPr>
              <w:t>Phone:</w:t>
            </w:r>
          </w:p>
        </w:tc>
        <w:tc>
          <w:tcPr>
            <w:tcW w:w="3504" w:type="dxa"/>
            <w:gridSpan w:val="2"/>
            <w:tcBorders>
              <w:top w:val="single" w:sz="4" w:space="0" w:color="auto"/>
              <w:bottom w:val="single" w:sz="4" w:space="0" w:color="auto"/>
            </w:tcBorders>
            <w:vAlign w:val="bottom"/>
          </w:tcPr>
          <w:p w14:paraId="34D70AE3" w14:textId="77777777" w:rsidR="00D9034A" w:rsidRPr="005837CF" w:rsidRDefault="00D9034A" w:rsidP="00D9394F">
            <w:pPr>
              <w:spacing w:before="240"/>
              <w:rPr>
                <w:b/>
                <w:sz w:val="22"/>
                <w:szCs w:val="22"/>
              </w:rPr>
            </w:pPr>
          </w:p>
        </w:tc>
        <w:tc>
          <w:tcPr>
            <w:tcW w:w="989" w:type="dxa"/>
            <w:tcBorders>
              <w:top w:val="single" w:sz="4" w:space="0" w:color="auto"/>
            </w:tcBorders>
            <w:vAlign w:val="bottom"/>
          </w:tcPr>
          <w:p w14:paraId="38C96FF8" w14:textId="77777777" w:rsidR="00D9034A" w:rsidRPr="005837CF" w:rsidRDefault="00D9034A" w:rsidP="00D9034A">
            <w:pPr>
              <w:spacing w:before="120"/>
              <w:rPr>
                <w:b/>
                <w:sz w:val="22"/>
                <w:szCs w:val="22"/>
              </w:rPr>
            </w:pPr>
            <w:r w:rsidRPr="005837CF">
              <w:rPr>
                <w:b/>
                <w:sz w:val="22"/>
                <w:szCs w:val="22"/>
              </w:rPr>
              <w:t>Email:</w:t>
            </w:r>
          </w:p>
        </w:tc>
        <w:tc>
          <w:tcPr>
            <w:tcW w:w="4618" w:type="dxa"/>
            <w:gridSpan w:val="2"/>
            <w:tcBorders>
              <w:top w:val="single" w:sz="4" w:space="0" w:color="auto"/>
              <w:bottom w:val="single" w:sz="4" w:space="0" w:color="auto"/>
            </w:tcBorders>
            <w:vAlign w:val="bottom"/>
          </w:tcPr>
          <w:p w14:paraId="22D95E34" w14:textId="77777777" w:rsidR="00D9034A" w:rsidRPr="005837CF" w:rsidRDefault="00D9034A" w:rsidP="00D9034A">
            <w:pPr>
              <w:spacing w:before="120"/>
              <w:rPr>
                <w:b/>
                <w:sz w:val="22"/>
                <w:szCs w:val="22"/>
              </w:rPr>
            </w:pPr>
          </w:p>
        </w:tc>
      </w:tr>
      <w:tr w:rsidR="00D9034A" w:rsidRPr="005837CF" w14:paraId="6B3E09EF" w14:textId="77777777" w:rsidTr="009859EB">
        <w:tc>
          <w:tcPr>
            <w:tcW w:w="11016" w:type="dxa"/>
            <w:gridSpan w:val="8"/>
            <w:vAlign w:val="bottom"/>
          </w:tcPr>
          <w:p w14:paraId="77A760EB" w14:textId="77777777" w:rsidR="00D9034A" w:rsidRPr="005837CF" w:rsidRDefault="00D9034A" w:rsidP="001B522E">
            <w:pPr>
              <w:rPr>
                <w:b/>
                <w:sz w:val="22"/>
                <w:szCs w:val="22"/>
              </w:rPr>
            </w:pPr>
          </w:p>
        </w:tc>
      </w:tr>
      <w:tr w:rsidR="009859EB" w:rsidRPr="005837CF" w14:paraId="709D2E22" w14:textId="77777777" w:rsidTr="005E0119">
        <w:tc>
          <w:tcPr>
            <w:tcW w:w="5409" w:type="dxa"/>
            <w:gridSpan w:val="5"/>
            <w:vAlign w:val="bottom"/>
          </w:tcPr>
          <w:p w14:paraId="7EFA3B3C" w14:textId="77777777" w:rsidR="009859EB" w:rsidRPr="00E44D21" w:rsidRDefault="009859EB" w:rsidP="00D9034A">
            <w:pPr>
              <w:spacing w:before="120"/>
              <w:rPr>
                <w:sz w:val="22"/>
              </w:rPr>
            </w:pPr>
            <w:r w:rsidRPr="00E44D21">
              <w:rPr>
                <w:b/>
                <w:bCs/>
                <w:color w:val="000000"/>
                <w:kern w:val="28"/>
                <w:sz w:val="22"/>
                <w:szCs w:val="22"/>
              </w:rPr>
              <w:t>Circle workshop of your choice</w:t>
            </w:r>
            <w:r w:rsidRPr="00E44D21">
              <w:rPr>
                <w:b/>
                <w:color w:val="000000"/>
                <w:kern w:val="28"/>
                <w:sz w:val="22"/>
                <w:szCs w:val="22"/>
              </w:rPr>
              <w:t>:</w:t>
            </w:r>
          </w:p>
        </w:tc>
        <w:tc>
          <w:tcPr>
            <w:tcW w:w="5607" w:type="dxa"/>
            <w:gridSpan w:val="3"/>
            <w:vAlign w:val="bottom"/>
          </w:tcPr>
          <w:p w14:paraId="46100BB0" w14:textId="3483AE70" w:rsidR="009859EB" w:rsidRPr="00E44D21" w:rsidRDefault="009859EB" w:rsidP="00D9034A">
            <w:pPr>
              <w:spacing w:before="120"/>
              <w:rPr>
                <w:sz w:val="22"/>
                <w:szCs w:val="22"/>
              </w:rPr>
            </w:pPr>
            <w:r w:rsidRPr="00E44D21">
              <w:rPr>
                <w:b/>
                <w:bCs/>
                <w:color w:val="000000"/>
                <w:kern w:val="28"/>
                <w:sz w:val="22"/>
                <w:szCs w:val="22"/>
              </w:rPr>
              <w:t>Circle Payment Total</w:t>
            </w:r>
            <w:r w:rsidRPr="00E44D21">
              <w:rPr>
                <w:b/>
                <w:color w:val="000000"/>
                <w:kern w:val="28"/>
                <w:sz w:val="22"/>
                <w:szCs w:val="22"/>
              </w:rPr>
              <w:t>:</w:t>
            </w:r>
          </w:p>
        </w:tc>
      </w:tr>
      <w:tr w:rsidR="00290CC2" w:rsidRPr="005837CF" w14:paraId="49B043C4" w14:textId="77777777" w:rsidTr="00290CC2">
        <w:tc>
          <w:tcPr>
            <w:tcW w:w="1710" w:type="dxa"/>
            <w:gridSpan w:val="2"/>
            <w:vAlign w:val="bottom"/>
          </w:tcPr>
          <w:p w14:paraId="58FFCE54" w14:textId="3FF99341" w:rsidR="005575DC" w:rsidRPr="00DC1D06" w:rsidRDefault="00290CC2" w:rsidP="00BE5A68">
            <w:pPr>
              <w:spacing w:before="240" w:after="240"/>
              <w:rPr>
                <w:sz w:val="22"/>
                <w:szCs w:val="22"/>
              </w:rPr>
            </w:pPr>
            <w:r w:rsidRPr="00DC1D06">
              <w:rPr>
                <w:sz w:val="22"/>
                <w:szCs w:val="22"/>
              </w:rPr>
              <w:t>CHOICE 1</w:t>
            </w:r>
          </w:p>
        </w:tc>
        <w:tc>
          <w:tcPr>
            <w:tcW w:w="1759" w:type="dxa"/>
            <w:gridSpan w:val="2"/>
            <w:vAlign w:val="bottom"/>
          </w:tcPr>
          <w:p w14:paraId="5FB3B735" w14:textId="2E7FC709" w:rsidR="00471788" w:rsidRPr="00DC1D06" w:rsidRDefault="00290CC2" w:rsidP="00BE5A68">
            <w:pPr>
              <w:spacing w:before="240" w:after="240"/>
              <w:rPr>
                <w:sz w:val="22"/>
                <w:szCs w:val="22"/>
              </w:rPr>
            </w:pPr>
            <w:r w:rsidRPr="00DC1D06">
              <w:rPr>
                <w:sz w:val="22"/>
                <w:szCs w:val="22"/>
              </w:rPr>
              <w:t>CHOICE 2</w:t>
            </w:r>
          </w:p>
        </w:tc>
        <w:tc>
          <w:tcPr>
            <w:tcW w:w="1940" w:type="dxa"/>
            <w:vAlign w:val="bottom"/>
          </w:tcPr>
          <w:p w14:paraId="689B4FA5" w14:textId="519206B3" w:rsidR="00471788" w:rsidRPr="00E44D21" w:rsidRDefault="00290CC2" w:rsidP="00BE5A68">
            <w:pPr>
              <w:spacing w:before="240" w:after="240"/>
              <w:rPr>
                <w:sz w:val="22"/>
              </w:rPr>
            </w:pPr>
            <w:r w:rsidRPr="00E44D21">
              <w:rPr>
                <w:sz w:val="22"/>
              </w:rPr>
              <w:t>CHOICE 3</w:t>
            </w:r>
          </w:p>
        </w:tc>
        <w:tc>
          <w:tcPr>
            <w:tcW w:w="1977" w:type="dxa"/>
            <w:gridSpan w:val="2"/>
            <w:vAlign w:val="bottom"/>
          </w:tcPr>
          <w:p w14:paraId="61F46278" w14:textId="1B6A7F7D" w:rsidR="00471788" w:rsidRPr="00E44D21" w:rsidRDefault="00290CC2" w:rsidP="00BE5A68">
            <w:pPr>
              <w:spacing w:before="240" w:after="240"/>
              <w:rPr>
                <w:sz w:val="22"/>
              </w:rPr>
            </w:pPr>
            <w:r w:rsidRPr="00E44D21">
              <w:rPr>
                <w:sz w:val="22"/>
                <w:szCs w:val="22"/>
              </w:rPr>
              <w:t>$75.00</w:t>
            </w:r>
          </w:p>
        </w:tc>
        <w:tc>
          <w:tcPr>
            <w:tcW w:w="3630" w:type="dxa"/>
            <w:vAlign w:val="bottom"/>
          </w:tcPr>
          <w:p w14:paraId="294B52B2" w14:textId="30F0078B" w:rsidR="00471788" w:rsidRPr="00E44D21" w:rsidRDefault="00290CC2" w:rsidP="00BE5A68">
            <w:pPr>
              <w:spacing w:before="240" w:after="240"/>
              <w:rPr>
                <w:sz w:val="22"/>
                <w:szCs w:val="22"/>
              </w:rPr>
            </w:pPr>
            <w:r w:rsidRPr="00E44D21">
              <w:rPr>
                <w:sz w:val="22"/>
                <w:szCs w:val="22"/>
              </w:rPr>
              <w:t>$30.00 (students)</w:t>
            </w:r>
          </w:p>
        </w:tc>
      </w:tr>
      <w:tr w:rsidR="00B9303B" w:rsidRPr="005837CF" w14:paraId="5488CF92" w14:textId="77777777" w:rsidTr="00E47029">
        <w:tc>
          <w:tcPr>
            <w:tcW w:w="5409" w:type="dxa"/>
            <w:gridSpan w:val="5"/>
            <w:vAlign w:val="bottom"/>
          </w:tcPr>
          <w:p w14:paraId="2B921FE8" w14:textId="50D80FC2" w:rsidR="00B9303B" w:rsidRPr="00B9303B" w:rsidRDefault="00B9303B" w:rsidP="009859EB">
            <w:pPr>
              <w:spacing w:before="120"/>
              <w:rPr>
                <w:i/>
                <w:iCs/>
                <w:sz w:val="22"/>
              </w:rPr>
            </w:pPr>
          </w:p>
        </w:tc>
        <w:tc>
          <w:tcPr>
            <w:tcW w:w="1977" w:type="dxa"/>
            <w:gridSpan w:val="2"/>
            <w:vAlign w:val="bottom"/>
          </w:tcPr>
          <w:p w14:paraId="1FDEC15A" w14:textId="77777777" w:rsidR="00B9303B" w:rsidRPr="00E44D21" w:rsidRDefault="00B9303B" w:rsidP="009859EB">
            <w:pPr>
              <w:spacing w:before="120"/>
              <w:rPr>
                <w:sz w:val="22"/>
              </w:rPr>
            </w:pPr>
          </w:p>
        </w:tc>
        <w:tc>
          <w:tcPr>
            <w:tcW w:w="3630" w:type="dxa"/>
            <w:vAlign w:val="bottom"/>
          </w:tcPr>
          <w:p w14:paraId="3FAC6AC5" w14:textId="77777777" w:rsidR="00B9303B" w:rsidRPr="00E44D21" w:rsidRDefault="00B9303B" w:rsidP="009859EB">
            <w:pPr>
              <w:spacing w:before="120"/>
              <w:rPr>
                <w:sz w:val="22"/>
              </w:rPr>
            </w:pPr>
          </w:p>
        </w:tc>
      </w:tr>
      <w:tr w:rsidR="001C691C" w:rsidRPr="005837CF" w14:paraId="372FADBF" w14:textId="77777777" w:rsidTr="009859EB">
        <w:trPr>
          <w:trHeight w:val="153"/>
        </w:trPr>
        <w:tc>
          <w:tcPr>
            <w:tcW w:w="11016" w:type="dxa"/>
            <w:gridSpan w:val="8"/>
            <w:vAlign w:val="bottom"/>
          </w:tcPr>
          <w:p w14:paraId="0A248C86" w14:textId="77777777" w:rsidR="001C691C" w:rsidRPr="000A6A4B" w:rsidRDefault="001C691C" w:rsidP="00CC0B7F">
            <w:pPr>
              <w:rPr>
                <w:sz w:val="22"/>
                <w:szCs w:val="22"/>
                <w:highlight w:val="yellow"/>
              </w:rPr>
            </w:pPr>
          </w:p>
        </w:tc>
      </w:tr>
    </w:tbl>
    <w:p w14:paraId="4A3AB54E" w14:textId="77777777" w:rsidR="005E0119" w:rsidRDefault="005E0119" w:rsidP="005E0119">
      <w:pPr>
        <w:spacing w:before="120" w:after="120"/>
        <w:rPr>
          <w:b/>
          <w:sz w:val="22"/>
        </w:rPr>
      </w:pPr>
      <w:r w:rsidRPr="00AD226A">
        <w:rPr>
          <w:b/>
          <w:sz w:val="22"/>
        </w:rPr>
        <w:t xml:space="preserve">Refund Policy: </w:t>
      </w:r>
      <w:r w:rsidRPr="00AD226A">
        <w:rPr>
          <w:bCs/>
          <w:sz w:val="22"/>
        </w:rPr>
        <w:t xml:space="preserve">Advance registration fees will be refunded for cancellations received up to </w:t>
      </w:r>
      <w:r w:rsidRPr="008A784D">
        <w:rPr>
          <w:b/>
          <w:sz w:val="22"/>
        </w:rPr>
        <w:t>October 31</w:t>
      </w:r>
      <w:r w:rsidRPr="008A784D">
        <w:rPr>
          <w:b/>
          <w:sz w:val="22"/>
          <w:vertAlign w:val="superscript"/>
        </w:rPr>
        <w:t>st</w:t>
      </w:r>
      <w:r>
        <w:rPr>
          <w:bCs/>
          <w:sz w:val="22"/>
        </w:rPr>
        <w:t xml:space="preserve">. </w:t>
      </w:r>
      <w:r w:rsidRPr="00AD226A">
        <w:rPr>
          <w:bCs/>
          <w:sz w:val="22"/>
        </w:rPr>
        <w:t xml:space="preserve"> No refunds will be made on cancellations received after this date.</w:t>
      </w:r>
      <w:r w:rsidRPr="00AD226A">
        <w:rPr>
          <w:b/>
          <w:sz w:val="22"/>
        </w:rPr>
        <w:t xml:space="preserve">  Initial </w:t>
      </w:r>
      <w:proofErr w:type="gramStart"/>
      <w:r w:rsidRPr="00AD226A">
        <w:rPr>
          <w:b/>
          <w:sz w:val="22"/>
        </w:rPr>
        <w:t>here:_</w:t>
      </w:r>
      <w:proofErr w:type="gramEnd"/>
      <w:r w:rsidRPr="00AD226A">
        <w:rPr>
          <w:b/>
          <w:sz w:val="22"/>
        </w:rPr>
        <w:t>__________</w:t>
      </w:r>
    </w:p>
    <w:tbl>
      <w:tblPr>
        <w:tblpPr w:leftFromText="180" w:rightFromText="180" w:vertAnchor="page" w:horzAnchor="margin" w:tblpY="5776"/>
        <w:tblW w:w="11016" w:type="dxa"/>
        <w:tblLayout w:type="fixed"/>
        <w:tblLook w:val="01E0" w:firstRow="1" w:lastRow="1" w:firstColumn="1" w:lastColumn="1" w:noHBand="0" w:noVBand="0"/>
      </w:tblPr>
      <w:tblGrid>
        <w:gridCol w:w="414"/>
        <w:gridCol w:w="10602"/>
      </w:tblGrid>
      <w:tr w:rsidR="005E0119" w:rsidRPr="001B0B7B" w14:paraId="6BAFF564" w14:textId="77777777" w:rsidTr="005E0119">
        <w:trPr>
          <w:trHeight w:val="386"/>
        </w:trPr>
        <w:tc>
          <w:tcPr>
            <w:tcW w:w="11016" w:type="dxa"/>
            <w:gridSpan w:val="2"/>
            <w:vAlign w:val="center"/>
          </w:tcPr>
          <w:p w14:paraId="77A0B796" w14:textId="77777777" w:rsidR="005E0119" w:rsidRPr="00AD226A" w:rsidRDefault="005E0119" w:rsidP="005E0119">
            <w:pPr>
              <w:spacing w:before="120"/>
              <w:ind w:left="130" w:hanging="130"/>
              <w:rPr>
                <w:sz w:val="22"/>
              </w:rPr>
            </w:pPr>
            <w:r w:rsidRPr="00AD226A">
              <w:rPr>
                <w:b/>
                <w:bCs/>
                <w:sz w:val="22"/>
              </w:rPr>
              <w:t>PAYMENT</w:t>
            </w:r>
            <w:proofErr w:type="gramStart"/>
            <w:r w:rsidRPr="00AD226A">
              <w:rPr>
                <w:b/>
                <w:bCs/>
                <w:sz w:val="22"/>
              </w:rPr>
              <w:t>:  To</w:t>
            </w:r>
            <w:proofErr w:type="gramEnd"/>
            <w:r w:rsidRPr="00AD226A">
              <w:rPr>
                <w:b/>
                <w:bCs/>
                <w:sz w:val="22"/>
              </w:rPr>
              <w:t xml:space="preserve"> pay by credit card, </w:t>
            </w:r>
            <w:proofErr w:type="gramStart"/>
            <w:r w:rsidRPr="00AD226A">
              <w:rPr>
                <w:b/>
                <w:bCs/>
                <w:sz w:val="22"/>
              </w:rPr>
              <w:t>if at all possible</w:t>
            </w:r>
            <w:proofErr w:type="gramEnd"/>
            <w:r w:rsidRPr="00AD226A">
              <w:rPr>
                <w:b/>
                <w:bCs/>
                <w:sz w:val="22"/>
              </w:rPr>
              <w:t>, we recommend you use our online system (the account should be in attendee’s name)</w:t>
            </w:r>
            <w:r>
              <w:rPr>
                <w:b/>
                <w:bCs/>
                <w:sz w:val="22"/>
              </w:rPr>
              <w:t xml:space="preserve"> and complete the main Annual Meeting Registration form and add the Workshop there</w:t>
            </w:r>
            <w:r w:rsidRPr="00AD226A">
              <w:rPr>
                <w:b/>
                <w:bCs/>
                <w:sz w:val="22"/>
              </w:rPr>
              <w:t xml:space="preserve">.  </w:t>
            </w:r>
            <w:r w:rsidRPr="00AD226A">
              <w:rPr>
                <w:sz w:val="22"/>
              </w:rPr>
              <w:t>Otherwise, please select below (DO NOT include credit card information on this form or in an email):</w:t>
            </w:r>
          </w:p>
        </w:tc>
      </w:tr>
      <w:tr w:rsidR="005E0119" w:rsidRPr="001B0B7B" w14:paraId="235E2107" w14:textId="77777777" w:rsidTr="005E0119">
        <w:trPr>
          <w:trHeight w:val="360"/>
        </w:trPr>
        <w:tc>
          <w:tcPr>
            <w:tcW w:w="414" w:type="dxa"/>
            <w:vAlign w:val="bottom"/>
          </w:tcPr>
          <w:p w14:paraId="5865FFED" w14:textId="77777777" w:rsidR="005E0119" w:rsidRPr="00AD226A" w:rsidRDefault="005E0119" w:rsidP="005E0119">
            <w:pPr>
              <w:spacing w:before="120"/>
              <w:rPr>
                <w:sz w:val="22"/>
              </w:rPr>
            </w:pPr>
            <w:r w:rsidRPr="00AD226A">
              <w:rPr>
                <w:b/>
                <w:sz w:val="22"/>
              </w:rPr>
              <w:t>□</w:t>
            </w:r>
          </w:p>
        </w:tc>
        <w:tc>
          <w:tcPr>
            <w:tcW w:w="10602" w:type="dxa"/>
            <w:vAlign w:val="bottom"/>
          </w:tcPr>
          <w:p w14:paraId="5C181803" w14:textId="77777777" w:rsidR="005E0119" w:rsidRPr="00AD226A" w:rsidRDefault="005E0119" w:rsidP="005E0119">
            <w:pPr>
              <w:keepNext/>
              <w:keepLines/>
              <w:spacing w:before="120"/>
              <w:rPr>
                <w:sz w:val="22"/>
              </w:rPr>
            </w:pPr>
            <w:r w:rsidRPr="00AD226A">
              <w:rPr>
                <w:sz w:val="22"/>
              </w:rPr>
              <w:t xml:space="preserve">Check or money order enclosed, made out to </w:t>
            </w:r>
            <w:r w:rsidRPr="00AD226A">
              <w:rPr>
                <w:i/>
                <w:sz w:val="22"/>
              </w:rPr>
              <w:t>American Society of Criminology</w:t>
            </w:r>
            <w:r w:rsidRPr="00AD226A">
              <w:rPr>
                <w:sz w:val="22"/>
              </w:rPr>
              <w:t>.  (U.S. FUNDS ONLY). A service charge will be assessed for all returned checks.</w:t>
            </w:r>
          </w:p>
        </w:tc>
      </w:tr>
      <w:tr w:rsidR="005E0119" w:rsidRPr="000C56C2" w14:paraId="07D0C04A" w14:textId="77777777" w:rsidTr="005E0119">
        <w:trPr>
          <w:trHeight w:val="341"/>
        </w:trPr>
        <w:tc>
          <w:tcPr>
            <w:tcW w:w="414" w:type="dxa"/>
            <w:vAlign w:val="bottom"/>
          </w:tcPr>
          <w:p w14:paraId="6D25DFA2" w14:textId="77777777" w:rsidR="005E0119" w:rsidRPr="00AD226A" w:rsidRDefault="005E0119" w:rsidP="005E0119">
            <w:pPr>
              <w:tabs>
                <w:tab w:val="left" w:pos="1088"/>
              </w:tabs>
              <w:spacing w:before="120"/>
              <w:rPr>
                <w:sz w:val="22"/>
              </w:rPr>
            </w:pPr>
            <w:r w:rsidRPr="00AD226A">
              <w:rPr>
                <w:b/>
                <w:sz w:val="22"/>
              </w:rPr>
              <w:t>□</w:t>
            </w:r>
          </w:p>
        </w:tc>
        <w:tc>
          <w:tcPr>
            <w:tcW w:w="10602" w:type="dxa"/>
            <w:vAlign w:val="bottom"/>
          </w:tcPr>
          <w:p w14:paraId="61013EBD" w14:textId="77777777" w:rsidR="005E0119" w:rsidRPr="00AD226A" w:rsidRDefault="005E0119" w:rsidP="005E0119">
            <w:pPr>
              <w:keepNext/>
              <w:keepLines/>
              <w:tabs>
                <w:tab w:val="left" w:pos="1088"/>
              </w:tabs>
              <w:spacing w:before="120"/>
              <w:rPr>
                <w:sz w:val="22"/>
              </w:rPr>
            </w:pPr>
            <w:r w:rsidRPr="00AD226A">
              <w:rPr>
                <w:sz w:val="22"/>
              </w:rPr>
              <w:t xml:space="preserve">I will give credit card information over the phone.  Please call </w:t>
            </w:r>
            <w:r>
              <w:rPr>
                <w:sz w:val="22"/>
              </w:rPr>
              <w:t>(</w:t>
            </w:r>
            <w:proofErr w:type="gramStart"/>
            <w:r>
              <w:rPr>
                <w:sz w:val="22"/>
              </w:rPr>
              <w:t>name)</w:t>
            </w:r>
            <w:r w:rsidRPr="00AD226A">
              <w:rPr>
                <w:sz w:val="22"/>
              </w:rPr>
              <w:t>_</w:t>
            </w:r>
            <w:proofErr w:type="gramEnd"/>
            <w:r w:rsidRPr="00AD226A">
              <w:rPr>
                <w:sz w:val="22"/>
              </w:rPr>
              <w:t xml:space="preserve">______________________________ at </w:t>
            </w:r>
            <w:r>
              <w:rPr>
                <w:sz w:val="22"/>
              </w:rPr>
              <w:t>(number)</w:t>
            </w:r>
            <w:r w:rsidRPr="00AD226A">
              <w:rPr>
                <w:sz w:val="22"/>
              </w:rPr>
              <w:t>____________________________.  We accept Visa, MasterCard, American Express, Discover</w:t>
            </w:r>
            <w:r w:rsidRPr="00AD226A">
              <w:rPr>
                <w:b/>
                <w:sz w:val="22"/>
              </w:rPr>
              <w:t>.</w:t>
            </w:r>
          </w:p>
        </w:tc>
      </w:tr>
      <w:tr w:rsidR="005E0119" w14:paraId="4D25350A" w14:textId="77777777" w:rsidTr="005E0119">
        <w:trPr>
          <w:trHeight w:val="341"/>
        </w:trPr>
        <w:tc>
          <w:tcPr>
            <w:tcW w:w="414" w:type="dxa"/>
            <w:vAlign w:val="bottom"/>
          </w:tcPr>
          <w:p w14:paraId="6E6D9260" w14:textId="77777777" w:rsidR="005E0119" w:rsidRPr="00AD226A" w:rsidRDefault="005E0119" w:rsidP="005E0119">
            <w:pPr>
              <w:tabs>
                <w:tab w:val="left" w:pos="1088"/>
              </w:tabs>
              <w:spacing w:before="120"/>
              <w:rPr>
                <w:b/>
                <w:sz w:val="22"/>
              </w:rPr>
            </w:pPr>
            <w:r w:rsidRPr="00AD226A">
              <w:rPr>
                <w:b/>
                <w:sz w:val="22"/>
              </w:rPr>
              <w:t>□</w:t>
            </w:r>
          </w:p>
        </w:tc>
        <w:tc>
          <w:tcPr>
            <w:tcW w:w="10602" w:type="dxa"/>
            <w:vAlign w:val="bottom"/>
          </w:tcPr>
          <w:p w14:paraId="7C954F41" w14:textId="77777777" w:rsidR="005E0119" w:rsidRDefault="005E0119" w:rsidP="005E0119">
            <w:pPr>
              <w:keepNext/>
              <w:keepLines/>
              <w:tabs>
                <w:tab w:val="left" w:pos="1088"/>
              </w:tabs>
              <w:spacing w:before="120"/>
              <w:rPr>
                <w:sz w:val="22"/>
              </w:rPr>
            </w:pPr>
            <w:r w:rsidRPr="00AD226A">
              <w:rPr>
                <w:sz w:val="22"/>
              </w:rPr>
              <w:t>I need a secure credit card payment link emailed to:</w:t>
            </w:r>
          </w:p>
          <w:p w14:paraId="070E5D7D" w14:textId="77777777" w:rsidR="005E0119" w:rsidRPr="00AD226A" w:rsidRDefault="005E0119" w:rsidP="005E0119">
            <w:pPr>
              <w:keepNext/>
              <w:keepLines/>
              <w:tabs>
                <w:tab w:val="left" w:pos="1088"/>
              </w:tabs>
              <w:spacing w:before="120"/>
              <w:rPr>
                <w:sz w:val="22"/>
              </w:rPr>
            </w:pPr>
            <w:r w:rsidRPr="00AD226A">
              <w:rPr>
                <w:sz w:val="22"/>
              </w:rPr>
              <w:t>_____________________________________________</w:t>
            </w:r>
          </w:p>
        </w:tc>
      </w:tr>
    </w:tbl>
    <w:p w14:paraId="1D7DDBDF" w14:textId="77777777" w:rsidR="0052703D" w:rsidRDefault="0052703D" w:rsidP="005E0119">
      <w:pPr>
        <w:rPr>
          <w:b/>
          <w:bCs/>
          <w:sz w:val="22"/>
        </w:rPr>
      </w:pPr>
    </w:p>
    <w:p w14:paraId="7AB9F00A" w14:textId="1E45D83F" w:rsidR="005E0119" w:rsidRPr="005837CF" w:rsidRDefault="005E0119" w:rsidP="005E0119">
      <w:pPr>
        <w:rPr>
          <w:sz w:val="22"/>
        </w:rPr>
      </w:pPr>
      <w:r w:rsidRPr="005837CF">
        <w:rPr>
          <w:b/>
          <w:bCs/>
          <w:sz w:val="22"/>
        </w:rPr>
        <w:t xml:space="preserve">Payment must </w:t>
      </w:r>
      <w:r>
        <w:rPr>
          <w:b/>
          <w:bCs/>
          <w:sz w:val="22"/>
        </w:rPr>
        <w:t xml:space="preserve">be made/processed </w:t>
      </w:r>
      <w:r w:rsidRPr="005837CF">
        <w:rPr>
          <w:b/>
          <w:bCs/>
          <w:sz w:val="22"/>
        </w:rPr>
        <w:t>to be officially registered.  *Please note that registration for a workshop is NOT registration for the Annual Meeting which begins November 1</w:t>
      </w:r>
      <w:r w:rsidR="000A4E49">
        <w:rPr>
          <w:b/>
          <w:bCs/>
          <w:sz w:val="22"/>
        </w:rPr>
        <w:t>8</w:t>
      </w:r>
      <w:r w:rsidRPr="005222EC">
        <w:rPr>
          <w:b/>
          <w:bCs/>
          <w:sz w:val="22"/>
          <w:vertAlign w:val="superscript"/>
        </w:rPr>
        <w:t>th</w:t>
      </w:r>
      <w:r w:rsidRPr="005837CF">
        <w:rPr>
          <w:b/>
          <w:bCs/>
          <w:i/>
          <w:sz w:val="22"/>
        </w:rPr>
        <w:t>.</w:t>
      </w:r>
    </w:p>
    <w:sectPr w:rsidR="005E0119" w:rsidRPr="005837CF" w:rsidSect="00025A32">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40E9" w14:textId="77777777" w:rsidR="00E52A07" w:rsidRDefault="00E52A07" w:rsidP="006D7441">
      <w:r>
        <w:separator/>
      </w:r>
    </w:p>
  </w:endnote>
  <w:endnote w:type="continuationSeparator" w:id="0">
    <w:p w14:paraId="4B9A6BE7" w14:textId="77777777" w:rsidR="00E52A07" w:rsidRDefault="00E52A07" w:rsidP="006D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FBEC" w14:textId="77777777" w:rsidR="00E52A07" w:rsidRDefault="00E52A07" w:rsidP="006D7441">
      <w:r>
        <w:separator/>
      </w:r>
    </w:p>
  </w:footnote>
  <w:footnote w:type="continuationSeparator" w:id="0">
    <w:p w14:paraId="5DD98692" w14:textId="77777777" w:rsidR="00E52A07" w:rsidRDefault="00E52A07" w:rsidP="006D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DC79" w14:textId="77777777" w:rsidR="006D7441" w:rsidRDefault="006D7441" w:rsidP="006D7441">
    <w:pPr>
      <w:pStyle w:val="Header"/>
      <w:jc w:val="center"/>
      <w:rPr>
        <w:b/>
        <w:caps/>
        <w:sz w:val="22"/>
      </w:rPr>
    </w:pPr>
    <w:r w:rsidRPr="00C9013E">
      <w:rPr>
        <w:b/>
        <w:caps/>
        <w:sz w:val="22"/>
      </w:rPr>
      <w:t>American Society of Criminology</w:t>
    </w:r>
  </w:p>
  <w:p w14:paraId="39ECDFB4" w14:textId="34FDD5FA" w:rsidR="006D7441" w:rsidRPr="00C9013E" w:rsidRDefault="006D7441" w:rsidP="006D7441">
    <w:pPr>
      <w:pStyle w:val="Header"/>
      <w:jc w:val="center"/>
      <w:rPr>
        <w:b/>
        <w:caps/>
        <w:sz w:val="22"/>
      </w:rPr>
    </w:pPr>
    <w:r w:rsidRPr="00C9013E">
      <w:rPr>
        <w:b/>
        <w:caps/>
        <w:sz w:val="22"/>
      </w:rPr>
      <w:t>20</w:t>
    </w:r>
    <w:r w:rsidR="00430220">
      <w:rPr>
        <w:b/>
        <w:caps/>
        <w:sz w:val="22"/>
      </w:rPr>
      <w:t>2</w:t>
    </w:r>
    <w:r w:rsidR="0023694B">
      <w:rPr>
        <w:b/>
        <w:caps/>
        <w:sz w:val="22"/>
      </w:rPr>
      <w:t>6</w:t>
    </w:r>
    <w:r w:rsidRPr="00C9013E">
      <w:rPr>
        <w:b/>
        <w:caps/>
        <w:sz w:val="22"/>
      </w:rPr>
      <w:t xml:space="preserve"> PRE-MEETING WORKSHOPS</w:t>
    </w:r>
  </w:p>
  <w:p w14:paraId="1F777BDB" w14:textId="4BC3F515" w:rsidR="006D7441" w:rsidRPr="00E17889" w:rsidRDefault="00E17889" w:rsidP="00E17889">
    <w:pPr>
      <w:pStyle w:val="NormalWeb"/>
      <w:spacing w:before="0" w:beforeAutospacing="0" w:after="120" w:afterAutospacing="0"/>
      <w:ind w:right="18"/>
      <w:jc w:val="center"/>
      <w:rPr>
        <w:sz w:val="20"/>
        <w:szCs w:val="20"/>
      </w:rPr>
    </w:pPr>
    <w:r>
      <w:rPr>
        <w:sz w:val="20"/>
        <w:szCs w:val="20"/>
      </w:rPr>
      <w:t xml:space="preserve">Please mail to American Society of Criminology, 921 Chatham Ln., Ste. 108, Columbus, OH 43221, </w:t>
    </w:r>
    <w:r>
      <w:rPr>
        <w:sz w:val="20"/>
        <w:szCs w:val="20"/>
      </w:rPr>
      <w:br/>
      <w:t xml:space="preserve">email to </w:t>
    </w:r>
    <w:hyperlink r:id="rId1" w:history="1">
      <w:r w:rsidR="003406ED">
        <w:rPr>
          <w:rStyle w:val="Hyperlink"/>
          <w:sz w:val="20"/>
          <w:szCs w:val="20"/>
        </w:rPr>
        <w:t>ncoldiron@asc41.org</w:t>
      </w:r>
    </w:hyperlink>
    <w:r>
      <w:rPr>
        <w:sz w:val="20"/>
        <w:szCs w:val="20"/>
      </w:rPr>
      <w:t>, or fax to (614) 826-3031.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41"/>
    <w:rsid w:val="000033C0"/>
    <w:rsid w:val="00025A32"/>
    <w:rsid w:val="00054392"/>
    <w:rsid w:val="000965EB"/>
    <w:rsid w:val="000A4E49"/>
    <w:rsid w:val="000A6A4B"/>
    <w:rsid w:val="000D2DB6"/>
    <w:rsid w:val="000D7A20"/>
    <w:rsid w:val="000F7BCE"/>
    <w:rsid w:val="00101C21"/>
    <w:rsid w:val="00110608"/>
    <w:rsid w:val="001202AA"/>
    <w:rsid w:val="001262A7"/>
    <w:rsid w:val="00136C99"/>
    <w:rsid w:val="00154365"/>
    <w:rsid w:val="00154EA9"/>
    <w:rsid w:val="001A19C5"/>
    <w:rsid w:val="001B522E"/>
    <w:rsid w:val="001B79DB"/>
    <w:rsid w:val="001C2B00"/>
    <w:rsid w:val="001C691C"/>
    <w:rsid w:val="001D334F"/>
    <w:rsid w:val="001D5F88"/>
    <w:rsid w:val="00206162"/>
    <w:rsid w:val="00210DE9"/>
    <w:rsid w:val="0023694B"/>
    <w:rsid w:val="002373C0"/>
    <w:rsid w:val="00245A9D"/>
    <w:rsid w:val="002607F8"/>
    <w:rsid w:val="00284C2C"/>
    <w:rsid w:val="00290518"/>
    <w:rsid w:val="00290CC2"/>
    <w:rsid w:val="002B1481"/>
    <w:rsid w:val="002B6A1A"/>
    <w:rsid w:val="002D1091"/>
    <w:rsid w:val="00302BD2"/>
    <w:rsid w:val="003406A5"/>
    <w:rsid w:val="003406ED"/>
    <w:rsid w:val="00381431"/>
    <w:rsid w:val="003C210B"/>
    <w:rsid w:val="003C4454"/>
    <w:rsid w:val="003F56C5"/>
    <w:rsid w:val="003F7751"/>
    <w:rsid w:val="00416234"/>
    <w:rsid w:val="00425889"/>
    <w:rsid w:val="00430220"/>
    <w:rsid w:val="0044181B"/>
    <w:rsid w:val="00462D89"/>
    <w:rsid w:val="004673D2"/>
    <w:rsid w:val="00471788"/>
    <w:rsid w:val="0048145A"/>
    <w:rsid w:val="00485096"/>
    <w:rsid w:val="00491E32"/>
    <w:rsid w:val="0049717D"/>
    <w:rsid w:val="004C3783"/>
    <w:rsid w:val="004C39BE"/>
    <w:rsid w:val="004C695C"/>
    <w:rsid w:val="004C7BA4"/>
    <w:rsid w:val="004D3C5B"/>
    <w:rsid w:val="004E4CE0"/>
    <w:rsid w:val="005222EC"/>
    <w:rsid w:val="00522438"/>
    <w:rsid w:val="00526174"/>
    <w:rsid w:val="00526ED7"/>
    <w:rsid w:val="0052703D"/>
    <w:rsid w:val="0052726C"/>
    <w:rsid w:val="00533D84"/>
    <w:rsid w:val="005438CF"/>
    <w:rsid w:val="00550FE8"/>
    <w:rsid w:val="00552DE9"/>
    <w:rsid w:val="005575DC"/>
    <w:rsid w:val="00573EFC"/>
    <w:rsid w:val="005830EE"/>
    <w:rsid w:val="005837CF"/>
    <w:rsid w:val="005875B5"/>
    <w:rsid w:val="005A009E"/>
    <w:rsid w:val="005B338B"/>
    <w:rsid w:val="005D73CB"/>
    <w:rsid w:val="005E0039"/>
    <w:rsid w:val="005E0119"/>
    <w:rsid w:val="005E0C6A"/>
    <w:rsid w:val="005F566C"/>
    <w:rsid w:val="005F6C68"/>
    <w:rsid w:val="00607DD8"/>
    <w:rsid w:val="00613097"/>
    <w:rsid w:val="00614C4F"/>
    <w:rsid w:val="0063339A"/>
    <w:rsid w:val="006427C4"/>
    <w:rsid w:val="006B0562"/>
    <w:rsid w:val="006C3134"/>
    <w:rsid w:val="006C748C"/>
    <w:rsid w:val="006D7441"/>
    <w:rsid w:val="006E661F"/>
    <w:rsid w:val="0076145A"/>
    <w:rsid w:val="007640A4"/>
    <w:rsid w:val="007641DA"/>
    <w:rsid w:val="00766CC0"/>
    <w:rsid w:val="00767276"/>
    <w:rsid w:val="00767BC7"/>
    <w:rsid w:val="0079116B"/>
    <w:rsid w:val="0079477F"/>
    <w:rsid w:val="007B7383"/>
    <w:rsid w:val="007C40D0"/>
    <w:rsid w:val="007C687C"/>
    <w:rsid w:val="007D29CD"/>
    <w:rsid w:val="007D7F9B"/>
    <w:rsid w:val="007E00FA"/>
    <w:rsid w:val="007E6959"/>
    <w:rsid w:val="007F4A6C"/>
    <w:rsid w:val="0080178C"/>
    <w:rsid w:val="008166BA"/>
    <w:rsid w:val="00825768"/>
    <w:rsid w:val="008264C1"/>
    <w:rsid w:val="0085649B"/>
    <w:rsid w:val="00863E05"/>
    <w:rsid w:val="00877A39"/>
    <w:rsid w:val="00886103"/>
    <w:rsid w:val="008A784D"/>
    <w:rsid w:val="008C1C88"/>
    <w:rsid w:val="008D2ED0"/>
    <w:rsid w:val="008F2CC6"/>
    <w:rsid w:val="009217D4"/>
    <w:rsid w:val="00923C38"/>
    <w:rsid w:val="009722B5"/>
    <w:rsid w:val="009859EB"/>
    <w:rsid w:val="00986C58"/>
    <w:rsid w:val="009B15CA"/>
    <w:rsid w:val="009B7598"/>
    <w:rsid w:val="009C7DE2"/>
    <w:rsid w:val="00A1369B"/>
    <w:rsid w:val="00A13974"/>
    <w:rsid w:val="00A27143"/>
    <w:rsid w:val="00A417A6"/>
    <w:rsid w:val="00A50F89"/>
    <w:rsid w:val="00A54DDC"/>
    <w:rsid w:val="00A65ED3"/>
    <w:rsid w:val="00A70F0F"/>
    <w:rsid w:val="00A86406"/>
    <w:rsid w:val="00A86D05"/>
    <w:rsid w:val="00AD226A"/>
    <w:rsid w:val="00AD4709"/>
    <w:rsid w:val="00AE57E6"/>
    <w:rsid w:val="00B07266"/>
    <w:rsid w:val="00B20433"/>
    <w:rsid w:val="00B27B1F"/>
    <w:rsid w:val="00B55823"/>
    <w:rsid w:val="00B640AD"/>
    <w:rsid w:val="00B707FD"/>
    <w:rsid w:val="00B87735"/>
    <w:rsid w:val="00B9303B"/>
    <w:rsid w:val="00BA156C"/>
    <w:rsid w:val="00BC1ECD"/>
    <w:rsid w:val="00BE5A68"/>
    <w:rsid w:val="00BF35EF"/>
    <w:rsid w:val="00C04ECC"/>
    <w:rsid w:val="00C15963"/>
    <w:rsid w:val="00C159CA"/>
    <w:rsid w:val="00C27BB5"/>
    <w:rsid w:val="00C316FC"/>
    <w:rsid w:val="00C32DF7"/>
    <w:rsid w:val="00C41EAA"/>
    <w:rsid w:val="00C56C4A"/>
    <w:rsid w:val="00C57E2D"/>
    <w:rsid w:val="00C84385"/>
    <w:rsid w:val="00CA18C6"/>
    <w:rsid w:val="00CA1A89"/>
    <w:rsid w:val="00CA2B05"/>
    <w:rsid w:val="00CC0B7F"/>
    <w:rsid w:val="00CC364C"/>
    <w:rsid w:val="00CC5148"/>
    <w:rsid w:val="00CD23A7"/>
    <w:rsid w:val="00CD2AA3"/>
    <w:rsid w:val="00CE33D6"/>
    <w:rsid w:val="00CF75FA"/>
    <w:rsid w:val="00D1048A"/>
    <w:rsid w:val="00D13C74"/>
    <w:rsid w:val="00D23BF8"/>
    <w:rsid w:val="00D3087F"/>
    <w:rsid w:val="00D33C27"/>
    <w:rsid w:val="00D33ED4"/>
    <w:rsid w:val="00D9034A"/>
    <w:rsid w:val="00D9394F"/>
    <w:rsid w:val="00DA3CCC"/>
    <w:rsid w:val="00DA56B3"/>
    <w:rsid w:val="00DC1D06"/>
    <w:rsid w:val="00E064E9"/>
    <w:rsid w:val="00E07C96"/>
    <w:rsid w:val="00E166E9"/>
    <w:rsid w:val="00E17889"/>
    <w:rsid w:val="00E44D21"/>
    <w:rsid w:val="00E52A07"/>
    <w:rsid w:val="00E554F6"/>
    <w:rsid w:val="00E90327"/>
    <w:rsid w:val="00ED3902"/>
    <w:rsid w:val="00ED4123"/>
    <w:rsid w:val="00EE68D3"/>
    <w:rsid w:val="00F329C6"/>
    <w:rsid w:val="00F37C7E"/>
    <w:rsid w:val="00F54099"/>
    <w:rsid w:val="00F66DD9"/>
    <w:rsid w:val="00F70CF2"/>
    <w:rsid w:val="00F73574"/>
    <w:rsid w:val="00F7799C"/>
    <w:rsid w:val="00F963E4"/>
    <w:rsid w:val="00FB2FA1"/>
    <w:rsid w:val="00FB5BF6"/>
    <w:rsid w:val="00FC5AAC"/>
    <w:rsid w:val="0F740FE9"/>
    <w:rsid w:val="275258E5"/>
    <w:rsid w:val="3B6BA7FF"/>
    <w:rsid w:val="4DAE227C"/>
    <w:rsid w:val="4DF9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65AA2"/>
  <w15:docId w15:val="{ABDE8BDE-D5C3-4686-8C60-31B55B75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D7441"/>
    <w:pPr>
      <w:tabs>
        <w:tab w:val="center" w:pos="4680"/>
        <w:tab w:val="right" w:pos="9360"/>
      </w:tabs>
    </w:pPr>
  </w:style>
  <w:style w:type="character" w:customStyle="1" w:styleId="HeaderChar">
    <w:name w:val="Header Char"/>
    <w:basedOn w:val="DefaultParagraphFont"/>
    <w:link w:val="Header"/>
    <w:uiPriority w:val="99"/>
    <w:rsid w:val="006D7441"/>
  </w:style>
  <w:style w:type="paragraph" w:styleId="Footer">
    <w:name w:val="footer"/>
    <w:basedOn w:val="Normal"/>
    <w:link w:val="FooterChar"/>
    <w:uiPriority w:val="99"/>
    <w:unhideWhenUsed/>
    <w:rsid w:val="006D7441"/>
    <w:pPr>
      <w:tabs>
        <w:tab w:val="center" w:pos="4680"/>
        <w:tab w:val="right" w:pos="9360"/>
      </w:tabs>
    </w:pPr>
  </w:style>
  <w:style w:type="character" w:customStyle="1" w:styleId="FooterChar">
    <w:name w:val="Footer Char"/>
    <w:basedOn w:val="DefaultParagraphFont"/>
    <w:link w:val="Footer"/>
    <w:uiPriority w:val="99"/>
    <w:rsid w:val="006D7441"/>
  </w:style>
  <w:style w:type="paragraph" w:styleId="BalloonText">
    <w:name w:val="Balloon Text"/>
    <w:basedOn w:val="Normal"/>
    <w:link w:val="BalloonTextChar"/>
    <w:uiPriority w:val="99"/>
    <w:semiHidden/>
    <w:unhideWhenUsed/>
    <w:rsid w:val="006D7441"/>
    <w:rPr>
      <w:rFonts w:ascii="Tahoma" w:hAnsi="Tahoma" w:cs="Tahoma"/>
      <w:sz w:val="16"/>
      <w:szCs w:val="16"/>
    </w:rPr>
  </w:style>
  <w:style w:type="character" w:customStyle="1" w:styleId="BalloonTextChar">
    <w:name w:val="Balloon Text Char"/>
    <w:basedOn w:val="DefaultParagraphFont"/>
    <w:link w:val="BalloonText"/>
    <w:uiPriority w:val="99"/>
    <w:semiHidden/>
    <w:rsid w:val="006D7441"/>
    <w:rPr>
      <w:rFonts w:ascii="Tahoma" w:hAnsi="Tahoma" w:cs="Tahoma"/>
      <w:sz w:val="16"/>
      <w:szCs w:val="16"/>
    </w:rPr>
  </w:style>
  <w:style w:type="table" w:styleId="TableGrid">
    <w:name w:val="Table Grid"/>
    <w:basedOn w:val="TableNormal"/>
    <w:rsid w:val="006D7441"/>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431"/>
    <w:rPr>
      <w:color w:val="0000FF" w:themeColor="hyperlink"/>
      <w:u w:val="single"/>
    </w:rPr>
  </w:style>
  <w:style w:type="character" w:styleId="FollowedHyperlink">
    <w:name w:val="FollowedHyperlink"/>
    <w:basedOn w:val="DefaultParagraphFont"/>
    <w:uiPriority w:val="99"/>
    <w:semiHidden/>
    <w:unhideWhenUsed/>
    <w:rsid w:val="00607DD8"/>
    <w:rPr>
      <w:color w:val="800080" w:themeColor="followedHyperlink"/>
      <w:u w:val="single"/>
    </w:rPr>
  </w:style>
  <w:style w:type="paragraph" w:styleId="NormalWeb">
    <w:name w:val="Normal (Web)"/>
    <w:basedOn w:val="Normal"/>
    <w:rsid w:val="00E17889"/>
    <w:pPr>
      <w:spacing w:before="100" w:beforeAutospacing="1" w:after="100" w:afterAutospacing="1"/>
    </w:pPr>
    <w:rPr>
      <w:rFonts w:eastAsia="Times New Roman" w:cs="Times New Roman"/>
      <w:szCs w:val="24"/>
    </w:rPr>
  </w:style>
  <w:style w:type="character" w:styleId="UnresolvedMention">
    <w:name w:val="Unresolved Mention"/>
    <w:basedOn w:val="DefaultParagraphFont"/>
    <w:uiPriority w:val="99"/>
    <w:semiHidden/>
    <w:unhideWhenUsed/>
    <w:rsid w:val="00210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152">
      <w:bodyDiv w:val="1"/>
      <w:marLeft w:val="0"/>
      <w:marRight w:val="0"/>
      <w:marTop w:val="0"/>
      <w:marBottom w:val="0"/>
      <w:divBdr>
        <w:top w:val="none" w:sz="0" w:space="0" w:color="auto"/>
        <w:left w:val="none" w:sz="0" w:space="0" w:color="auto"/>
        <w:bottom w:val="none" w:sz="0" w:space="0" w:color="auto"/>
        <w:right w:val="none" w:sz="0" w:space="0" w:color="auto"/>
      </w:divBdr>
      <w:divsChild>
        <w:div w:id="1365130711">
          <w:marLeft w:val="0"/>
          <w:marRight w:val="0"/>
          <w:marTop w:val="0"/>
          <w:marBottom w:val="0"/>
          <w:divBdr>
            <w:top w:val="single" w:sz="2" w:space="2" w:color="auto"/>
            <w:left w:val="single" w:sz="6" w:space="2" w:color="BBBBBB"/>
            <w:bottom w:val="single" w:sz="2" w:space="2" w:color="888888"/>
            <w:right w:val="single" w:sz="6" w:space="2" w:color="888888"/>
          </w:divBdr>
          <w:divsChild>
            <w:div w:id="1482624286">
              <w:marLeft w:val="0"/>
              <w:marRight w:val="0"/>
              <w:marTop w:val="0"/>
              <w:marBottom w:val="0"/>
              <w:divBdr>
                <w:top w:val="single" w:sz="6" w:space="4" w:color="BBBBBB"/>
                <w:left w:val="single" w:sz="6" w:space="4" w:color="BBBBBB"/>
                <w:bottom w:val="single" w:sz="6" w:space="4" w:color="888888"/>
                <w:right w:val="single" w:sz="6" w:space="4" w:color="888888"/>
              </w:divBdr>
              <w:divsChild>
                <w:div w:id="477305956">
                  <w:marLeft w:val="0"/>
                  <w:marRight w:val="0"/>
                  <w:marTop w:val="0"/>
                  <w:marBottom w:val="0"/>
                  <w:divBdr>
                    <w:top w:val="single" w:sz="6" w:space="0" w:color="BBBBBB"/>
                    <w:left w:val="single" w:sz="6" w:space="0" w:color="BBBBBB"/>
                    <w:bottom w:val="single" w:sz="6" w:space="0" w:color="888888"/>
                    <w:right w:val="single" w:sz="6" w:space="0" w:color="888888"/>
                  </w:divBdr>
                  <w:divsChild>
                    <w:div w:id="1145467282">
                      <w:marLeft w:val="0"/>
                      <w:marRight w:val="0"/>
                      <w:marTop w:val="0"/>
                      <w:marBottom w:val="0"/>
                      <w:divBdr>
                        <w:top w:val="none" w:sz="0" w:space="0" w:color="auto"/>
                        <w:left w:val="none" w:sz="0" w:space="0" w:color="auto"/>
                        <w:bottom w:val="none" w:sz="0" w:space="0" w:color="auto"/>
                        <w:right w:val="none" w:sz="0" w:space="0" w:color="auto"/>
                      </w:divBdr>
                      <w:divsChild>
                        <w:div w:id="273680069">
                          <w:marLeft w:val="0"/>
                          <w:marRight w:val="0"/>
                          <w:marTop w:val="105"/>
                          <w:marBottom w:val="105"/>
                          <w:divBdr>
                            <w:top w:val="single" w:sz="6" w:space="0" w:color="BBBBBB"/>
                            <w:left w:val="single" w:sz="6" w:space="0" w:color="BBBBBB"/>
                            <w:bottom w:val="single" w:sz="6" w:space="0" w:color="888888"/>
                            <w:right w:val="single" w:sz="6" w:space="0" w:color="888888"/>
                          </w:divBdr>
                          <w:divsChild>
                            <w:div w:id="6770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9497">
      <w:bodyDiv w:val="1"/>
      <w:marLeft w:val="0"/>
      <w:marRight w:val="0"/>
      <w:marTop w:val="0"/>
      <w:marBottom w:val="0"/>
      <w:divBdr>
        <w:top w:val="none" w:sz="0" w:space="0" w:color="auto"/>
        <w:left w:val="none" w:sz="0" w:space="0" w:color="auto"/>
        <w:bottom w:val="none" w:sz="0" w:space="0" w:color="auto"/>
        <w:right w:val="none" w:sz="0" w:space="0" w:color="auto"/>
      </w:divBdr>
    </w:div>
    <w:div w:id="1005473657">
      <w:bodyDiv w:val="1"/>
      <w:marLeft w:val="0"/>
      <w:marRight w:val="0"/>
      <w:marTop w:val="0"/>
      <w:marBottom w:val="0"/>
      <w:divBdr>
        <w:top w:val="none" w:sz="0" w:space="0" w:color="auto"/>
        <w:left w:val="none" w:sz="0" w:space="0" w:color="auto"/>
        <w:bottom w:val="none" w:sz="0" w:space="0" w:color="auto"/>
        <w:right w:val="none" w:sz="0" w:space="0" w:color="auto"/>
      </w:divBdr>
      <w:divsChild>
        <w:div w:id="1737628730">
          <w:marLeft w:val="0"/>
          <w:marRight w:val="0"/>
          <w:marTop w:val="0"/>
          <w:marBottom w:val="0"/>
          <w:divBdr>
            <w:top w:val="single" w:sz="2" w:space="2" w:color="auto"/>
            <w:left w:val="single" w:sz="6" w:space="2" w:color="BBBBBB"/>
            <w:bottom w:val="single" w:sz="2" w:space="2" w:color="888888"/>
            <w:right w:val="single" w:sz="6" w:space="2" w:color="888888"/>
          </w:divBdr>
          <w:divsChild>
            <w:div w:id="1918513411">
              <w:marLeft w:val="0"/>
              <w:marRight w:val="0"/>
              <w:marTop w:val="0"/>
              <w:marBottom w:val="0"/>
              <w:divBdr>
                <w:top w:val="single" w:sz="6" w:space="4" w:color="BBBBBB"/>
                <w:left w:val="single" w:sz="6" w:space="4" w:color="BBBBBB"/>
                <w:bottom w:val="single" w:sz="6" w:space="4" w:color="888888"/>
                <w:right w:val="single" w:sz="6" w:space="4" w:color="888888"/>
              </w:divBdr>
              <w:divsChild>
                <w:div w:id="812797586">
                  <w:marLeft w:val="0"/>
                  <w:marRight w:val="0"/>
                  <w:marTop w:val="0"/>
                  <w:marBottom w:val="0"/>
                  <w:divBdr>
                    <w:top w:val="single" w:sz="6" w:space="0" w:color="BBBBBB"/>
                    <w:left w:val="single" w:sz="6" w:space="0" w:color="BBBBBB"/>
                    <w:bottom w:val="single" w:sz="6" w:space="0" w:color="888888"/>
                    <w:right w:val="single" w:sz="6" w:space="0" w:color="888888"/>
                  </w:divBdr>
                  <w:divsChild>
                    <w:div w:id="268271559">
                      <w:marLeft w:val="0"/>
                      <w:marRight w:val="0"/>
                      <w:marTop w:val="0"/>
                      <w:marBottom w:val="0"/>
                      <w:divBdr>
                        <w:top w:val="none" w:sz="0" w:space="0" w:color="auto"/>
                        <w:left w:val="none" w:sz="0" w:space="0" w:color="auto"/>
                        <w:bottom w:val="none" w:sz="0" w:space="0" w:color="auto"/>
                        <w:right w:val="none" w:sz="0" w:space="0" w:color="auto"/>
                      </w:divBdr>
                      <w:divsChild>
                        <w:div w:id="402146146">
                          <w:marLeft w:val="0"/>
                          <w:marRight w:val="0"/>
                          <w:marTop w:val="105"/>
                          <w:marBottom w:val="105"/>
                          <w:divBdr>
                            <w:top w:val="single" w:sz="6" w:space="0" w:color="BBBBBB"/>
                            <w:left w:val="single" w:sz="6" w:space="0" w:color="BBBBBB"/>
                            <w:bottom w:val="single" w:sz="6" w:space="0" w:color="888888"/>
                            <w:right w:val="single" w:sz="6" w:space="0" w:color="888888"/>
                          </w:divBdr>
                          <w:divsChild>
                            <w:div w:id="14530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352505">
      <w:bodyDiv w:val="1"/>
      <w:marLeft w:val="0"/>
      <w:marRight w:val="0"/>
      <w:marTop w:val="0"/>
      <w:marBottom w:val="0"/>
      <w:divBdr>
        <w:top w:val="none" w:sz="0" w:space="0" w:color="auto"/>
        <w:left w:val="none" w:sz="0" w:space="0" w:color="auto"/>
        <w:bottom w:val="none" w:sz="0" w:space="0" w:color="auto"/>
        <w:right w:val="none" w:sz="0" w:space="0" w:color="auto"/>
      </w:divBdr>
      <w:divsChild>
        <w:div w:id="1563366969">
          <w:marLeft w:val="0"/>
          <w:marRight w:val="0"/>
          <w:marTop w:val="0"/>
          <w:marBottom w:val="0"/>
          <w:divBdr>
            <w:top w:val="none" w:sz="0" w:space="0" w:color="auto"/>
            <w:left w:val="none" w:sz="0" w:space="0" w:color="auto"/>
            <w:bottom w:val="none" w:sz="0" w:space="0" w:color="auto"/>
            <w:right w:val="none" w:sz="0" w:space="0" w:color="auto"/>
          </w:divBdr>
        </w:div>
        <w:div w:id="638650687">
          <w:marLeft w:val="0"/>
          <w:marRight w:val="0"/>
          <w:marTop w:val="0"/>
          <w:marBottom w:val="0"/>
          <w:divBdr>
            <w:top w:val="none" w:sz="0" w:space="0" w:color="auto"/>
            <w:left w:val="none" w:sz="0" w:space="0" w:color="auto"/>
            <w:bottom w:val="none" w:sz="0" w:space="0" w:color="auto"/>
            <w:right w:val="none" w:sz="0" w:space="0" w:color="auto"/>
          </w:divBdr>
        </w:div>
      </w:divsChild>
    </w:div>
    <w:div w:id="1326977456">
      <w:bodyDiv w:val="1"/>
      <w:marLeft w:val="0"/>
      <w:marRight w:val="0"/>
      <w:marTop w:val="0"/>
      <w:marBottom w:val="0"/>
      <w:divBdr>
        <w:top w:val="none" w:sz="0" w:space="0" w:color="auto"/>
        <w:left w:val="none" w:sz="0" w:space="0" w:color="auto"/>
        <w:bottom w:val="none" w:sz="0" w:space="0" w:color="auto"/>
        <w:right w:val="none" w:sz="0" w:space="0" w:color="auto"/>
      </w:divBdr>
      <w:divsChild>
        <w:div w:id="2110657425">
          <w:marLeft w:val="0"/>
          <w:marRight w:val="0"/>
          <w:marTop w:val="0"/>
          <w:marBottom w:val="0"/>
          <w:divBdr>
            <w:top w:val="single" w:sz="2" w:space="2" w:color="auto"/>
            <w:left w:val="single" w:sz="6" w:space="2" w:color="BBBBBB"/>
            <w:bottom w:val="single" w:sz="2" w:space="2" w:color="888888"/>
            <w:right w:val="single" w:sz="6" w:space="2" w:color="888888"/>
          </w:divBdr>
          <w:divsChild>
            <w:div w:id="2127118107">
              <w:marLeft w:val="0"/>
              <w:marRight w:val="0"/>
              <w:marTop w:val="0"/>
              <w:marBottom w:val="0"/>
              <w:divBdr>
                <w:top w:val="single" w:sz="6" w:space="4" w:color="BBBBBB"/>
                <w:left w:val="single" w:sz="6" w:space="4" w:color="BBBBBB"/>
                <w:bottom w:val="single" w:sz="6" w:space="4" w:color="888888"/>
                <w:right w:val="single" w:sz="6" w:space="4" w:color="888888"/>
              </w:divBdr>
              <w:divsChild>
                <w:div w:id="488520641">
                  <w:marLeft w:val="0"/>
                  <w:marRight w:val="0"/>
                  <w:marTop w:val="0"/>
                  <w:marBottom w:val="0"/>
                  <w:divBdr>
                    <w:top w:val="single" w:sz="6" w:space="0" w:color="BBBBBB"/>
                    <w:left w:val="single" w:sz="6" w:space="0" w:color="BBBBBB"/>
                    <w:bottom w:val="single" w:sz="6" w:space="0" w:color="888888"/>
                    <w:right w:val="single" w:sz="6" w:space="0" w:color="888888"/>
                  </w:divBdr>
                  <w:divsChild>
                    <w:div w:id="1158155616">
                      <w:marLeft w:val="0"/>
                      <w:marRight w:val="0"/>
                      <w:marTop w:val="0"/>
                      <w:marBottom w:val="0"/>
                      <w:divBdr>
                        <w:top w:val="none" w:sz="0" w:space="0" w:color="auto"/>
                        <w:left w:val="none" w:sz="0" w:space="0" w:color="auto"/>
                        <w:bottom w:val="none" w:sz="0" w:space="0" w:color="auto"/>
                        <w:right w:val="none" w:sz="0" w:space="0" w:color="auto"/>
                      </w:divBdr>
                      <w:divsChild>
                        <w:div w:id="602225833">
                          <w:marLeft w:val="0"/>
                          <w:marRight w:val="0"/>
                          <w:marTop w:val="105"/>
                          <w:marBottom w:val="105"/>
                          <w:divBdr>
                            <w:top w:val="single" w:sz="6" w:space="0" w:color="BBBBBB"/>
                            <w:left w:val="single" w:sz="6" w:space="0" w:color="BBBBBB"/>
                            <w:bottom w:val="single" w:sz="6" w:space="0" w:color="888888"/>
                            <w:right w:val="single" w:sz="6" w:space="0" w:color="888888"/>
                          </w:divBdr>
                          <w:divsChild>
                            <w:div w:id="1934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880759">
      <w:bodyDiv w:val="1"/>
      <w:marLeft w:val="0"/>
      <w:marRight w:val="0"/>
      <w:marTop w:val="0"/>
      <w:marBottom w:val="0"/>
      <w:divBdr>
        <w:top w:val="none" w:sz="0" w:space="0" w:color="auto"/>
        <w:left w:val="none" w:sz="0" w:space="0" w:color="auto"/>
        <w:bottom w:val="none" w:sz="0" w:space="0" w:color="auto"/>
        <w:right w:val="none" w:sz="0" w:space="0" w:color="auto"/>
      </w:divBdr>
    </w:div>
    <w:div w:id="1600601762">
      <w:bodyDiv w:val="1"/>
      <w:marLeft w:val="0"/>
      <w:marRight w:val="0"/>
      <w:marTop w:val="0"/>
      <w:marBottom w:val="0"/>
      <w:divBdr>
        <w:top w:val="none" w:sz="0" w:space="0" w:color="auto"/>
        <w:left w:val="none" w:sz="0" w:space="0" w:color="auto"/>
        <w:bottom w:val="none" w:sz="0" w:space="0" w:color="auto"/>
        <w:right w:val="none" w:sz="0" w:space="0" w:color="auto"/>
      </w:divBdr>
    </w:div>
    <w:div w:id="1848011682">
      <w:bodyDiv w:val="1"/>
      <w:marLeft w:val="0"/>
      <w:marRight w:val="0"/>
      <w:marTop w:val="0"/>
      <w:marBottom w:val="0"/>
      <w:divBdr>
        <w:top w:val="none" w:sz="0" w:space="0" w:color="auto"/>
        <w:left w:val="none" w:sz="0" w:space="0" w:color="auto"/>
        <w:bottom w:val="none" w:sz="0" w:space="0" w:color="auto"/>
        <w:right w:val="none" w:sz="0" w:space="0" w:color="auto"/>
      </w:divBdr>
      <w:divsChild>
        <w:div w:id="34891129">
          <w:marLeft w:val="0"/>
          <w:marRight w:val="0"/>
          <w:marTop w:val="0"/>
          <w:marBottom w:val="0"/>
          <w:divBdr>
            <w:top w:val="none" w:sz="0" w:space="0" w:color="auto"/>
            <w:left w:val="none" w:sz="0" w:space="0" w:color="auto"/>
            <w:bottom w:val="none" w:sz="0" w:space="0" w:color="auto"/>
            <w:right w:val="none" w:sz="0" w:space="0" w:color="auto"/>
          </w:divBdr>
        </w:div>
        <w:div w:id="202185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zimmerman@northeaster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jlyttlestorrod@widener.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llen@fieldresearchcoaching.com" TargetMode="External"/><Relationship Id="rId4" Type="http://schemas.openxmlformats.org/officeDocument/2006/relationships/styles" Target="styles.xml"/><Relationship Id="rId9" Type="http://schemas.openxmlformats.org/officeDocument/2006/relationships/hyperlink" Target="mailto:abigail.henson@a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ncoldiron@asc4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9da78c-3d95-45b0-8c9d-d5926258712b" xsi:nil="true"/>
    <lcf76f155ced4ddcb4097134ff3c332f xmlns="1a8acd3b-779f-43b6-bc86-81425187e8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036F97344E444ABF6DF6E2B6E000EB" ma:contentTypeVersion="15" ma:contentTypeDescription="Create a new document." ma:contentTypeScope="" ma:versionID="378b77f5027c918372a3ec44e4fc5178">
  <xsd:schema xmlns:xsd="http://www.w3.org/2001/XMLSchema" xmlns:xs="http://www.w3.org/2001/XMLSchema" xmlns:p="http://schemas.microsoft.com/office/2006/metadata/properties" xmlns:ns2="1a8acd3b-779f-43b6-bc86-81425187e86b" xmlns:ns3="ae9da78c-3d95-45b0-8c9d-d5926258712b" targetNamespace="http://schemas.microsoft.com/office/2006/metadata/properties" ma:root="true" ma:fieldsID="c165e2e72c6ee146446da4862751c2df" ns2:_="" ns3:_="">
    <xsd:import namespace="1a8acd3b-779f-43b6-bc86-81425187e86b"/>
    <xsd:import namespace="ae9da78c-3d95-45b0-8c9d-d592625871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acd3b-779f-43b6-bc86-81425187e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c7ade8-05c6-49b9-a757-86716719f6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9da78c-3d95-45b0-8c9d-d5926258712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6b860f-2043-4280-bddc-bc62d41f8d0d}" ma:internalName="TaxCatchAll" ma:showField="CatchAllData" ma:web="ae9da78c-3d95-45b0-8c9d-d5926258712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82CB9-EFA5-4CF5-87B3-067B6C996825}">
  <ds:schemaRefs>
    <ds:schemaRef ds:uri="http://schemas.microsoft.com/office/2006/metadata/properties"/>
    <ds:schemaRef ds:uri="http://schemas.microsoft.com/office/infopath/2007/PartnerControls"/>
    <ds:schemaRef ds:uri="ae9da78c-3d95-45b0-8c9d-d5926258712b"/>
    <ds:schemaRef ds:uri="1a8acd3b-779f-43b6-bc86-81425187e86b"/>
  </ds:schemaRefs>
</ds:datastoreItem>
</file>

<file path=customXml/itemProps2.xml><?xml version="1.0" encoding="utf-8"?>
<ds:datastoreItem xmlns:ds="http://schemas.openxmlformats.org/officeDocument/2006/customXml" ds:itemID="{BA6F8521-036E-4F3A-A3FF-570402B99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acd3b-779f-43b6-bc86-81425187e86b"/>
    <ds:schemaRef ds:uri="ae9da78c-3d95-45b0-8c9d-d5926258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CE7D9-833B-4FED-B98B-86F68DE9F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930</Words>
  <Characters>5304</Characters>
  <Application>Microsoft Office Word</Application>
  <DocSecurity>4</DocSecurity>
  <Lines>44</Lines>
  <Paragraphs>12</Paragraphs>
  <ScaleCrop>false</ScaleCrop>
  <Company>Microsoft</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scase</dc:creator>
  <cp:lastModifiedBy>Kelly Vance</cp:lastModifiedBy>
  <cp:revision>2</cp:revision>
  <cp:lastPrinted>2026-05-13T17:32:00Z</cp:lastPrinted>
  <dcterms:created xsi:type="dcterms:W3CDTF">2026-05-13T18:56:00Z</dcterms:created>
  <dcterms:modified xsi:type="dcterms:W3CDTF">2026-05-13T18:56:00Z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0x010100B2036F97344E444ABF6DF6E2B6E000EB</vt:lpwstr>
  </property>
  <property fmtid="{D5CDD505-2E9C-101B-9397-08002B2CF9AE}" pid="3" name="MediaServiceImageTags">
    <vt:lpwstr/>
  </property>
</Properties>
</file>